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59B2" w:rsidRPr="00182ADE" w:rsidRDefault="00F759B2" w:rsidP="00F759B2">
      <w:pPr>
        <w:pBdr>
          <w:bottom w:val="single" w:sz="4" w:space="1" w:color="auto"/>
        </w:pBdr>
        <w:shd w:val="clear" w:color="auto" w:fill="FFFFFF"/>
        <w:spacing w:before="100" w:beforeAutospacing="1" w:after="100" w:afterAutospacing="1" w:line="360" w:lineRule="auto"/>
        <w:jc w:val="both"/>
        <w:rPr>
          <w:rFonts w:asciiTheme="majorBidi" w:eastAsia="Times New Roman" w:hAnsiTheme="majorBidi" w:cstheme="majorBidi"/>
          <w:b/>
          <w:bCs/>
          <w:sz w:val="36"/>
          <w:szCs w:val="36"/>
        </w:rPr>
      </w:pPr>
      <w:r w:rsidRPr="00182ADE">
        <w:rPr>
          <w:rFonts w:asciiTheme="majorBidi" w:eastAsia="Times New Roman" w:hAnsiTheme="majorBidi" w:cstheme="majorBidi"/>
          <w:b/>
          <w:bCs/>
          <w:sz w:val="36"/>
          <w:szCs w:val="36"/>
        </w:rPr>
        <w:t>Greek in History</w:t>
      </w:r>
    </w:p>
    <w:p w:rsidR="00F759B2" w:rsidRPr="00182ADE" w:rsidRDefault="00F759B2" w:rsidP="00F759B2">
      <w:pPr>
        <w:pBdr>
          <w:bottom w:val="single" w:sz="4" w:space="1" w:color="auto"/>
        </w:pBdr>
        <w:shd w:val="clear" w:color="auto" w:fill="FFFFFF"/>
        <w:spacing w:before="600" w:after="150" w:line="360" w:lineRule="auto"/>
        <w:jc w:val="both"/>
        <w:outlineLvl w:val="1"/>
        <w:rPr>
          <w:rFonts w:asciiTheme="majorBidi" w:eastAsia="Times New Roman" w:hAnsiTheme="majorBidi" w:cstheme="majorBidi"/>
          <w:sz w:val="28"/>
          <w:szCs w:val="28"/>
        </w:rPr>
      </w:pPr>
      <w:r w:rsidRPr="00182ADE">
        <w:rPr>
          <w:rFonts w:asciiTheme="majorBidi" w:eastAsia="Times New Roman" w:hAnsiTheme="majorBidi" w:cstheme="majorBidi"/>
          <w:sz w:val="28"/>
          <w:szCs w:val="28"/>
        </w:rPr>
        <w:t>About the Author</w:t>
      </w:r>
    </w:p>
    <w:p w:rsidR="00F759B2" w:rsidRPr="00182ADE" w:rsidRDefault="00182ADE" w:rsidP="00F759B2">
      <w:pPr>
        <w:pBdr>
          <w:bottom w:val="single" w:sz="4" w:space="1" w:color="auto"/>
        </w:pBdr>
        <w:shd w:val="clear" w:color="auto" w:fill="FFFFFF"/>
        <w:spacing w:after="75" w:line="360" w:lineRule="auto"/>
        <w:jc w:val="both"/>
        <w:rPr>
          <w:rFonts w:asciiTheme="majorBidi" w:eastAsia="Times New Roman" w:hAnsiTheme="majorBidi" w:cstheme="majorBidi"/>
          <w:sz w:val="28"/>
          <w:szCs w:val="28"/>
        </w:rPr>
      </w:pPr>
      <w:hyperlink r:id="rId6" w:tooltip="Joshua J. Mark" w:history="1">
        <w:r w:rsidR="00F759B2" w:rsidRPr="00182ADE">
          <w:rPr>
            <w:rFonts w:asciiTheme="majorBidi" w:eastAsia="Times New Roman" w:hAnsiTheme="majorBidi" w:cstheme="majorBidi"/>
            <w:b/>
            <w:bCs/>
            <w:sz w:val="28"/>
            <w:szCs w:val="28"/>
          </w:rPr>
          <w:t>Joshua J. Mark</w:t>
        </w:r>
      </w:hyperlink>
      <w:bookmarkStart w:id="0" w:name="_GoBack"/>
      <w:bookmarkEnd w:id="0"/>
    </w:p>
    <w:p w:rsidR="00F759B2" w:rsidRPr="00182ADE" w:rsidRDefault="00F759B2" w:rsidP="00F759B2">
      <w:pPr>
        <w:pBdr>
          <w:bottom w:val="single" w:sz="4" w:space="1" w:color="auto"/>
        </w:pBdr>
        <w:shd w:val="clear" w:color="auto" w:fill="FFFFFF"/>
        <w:spacing w:after="0" w:line="360" w:lineRule="auto"/>
        <w:jc w:val="both"/>
        <w:rPr>
          <w:rFonts w:asciiTheme="majorBidi" w:eastAsia="Times New Roman" w:hAnsiTheme="majorBidi" w:cstheme="majorBidi"/>
          <w:sz w:val="28"/>
          <w:szCs w:val="28"/>
        </w:rPr>
      </w:pPr>
      <w:r w:rsidRPr="00182ADE">
        <w:rPr>
          <w:rFonts w:asciiTheme="majorBidi" w:eastAsia="Times New Roman" w:hAnsiTheme="majorBidi" w:cstheme="majorBidi"/>
          <w:sz w:val="28"/>
          <w:szCs w:val="28"/>
        </w:rPr>
        <w:t>A freelance writer and former part-time Professor of Philosophy at Marist College, New York, Joshua J. Mark has lived in Greece and Germany and traveled through Egypt. He has taught history, writing, literature, and philosophy at the college level.</w:t>
      </w:r>
    </w:p>
    <w:p w:rsidR="00F759B2" w:rsidRPr="00182ADE" w:rsidRDefault="00F759B2" w:rsidP="00F759B2">
      <w:pPr>
        <w:pBdr>
          <w:bottom w:val="single" w:sz="4" w:space="1" w:color="auto"/>
        </w:pBdr>
        <w:shd w:val="clear" w:color="auto" w:fill="FFFFFF"/>
        <w:spacing w:after="150" w:line="360" w:lineRule="auto"/>
        <w:jc w:val="both"/>
        <w:rPr>
          <w:rFonts w:asciiTheme="majorBidi" w:eastAsia="Times New Roman" w:hAnsiTheme="majorBidi" w:cstheme="majorBidi"/>
          <w:sz w:val="28"/>
          <w:szCs w:val="28"/>
        </w:rPr>
      </w:pPr>
      <w:r w:rsidRPr="00182ADE">
        <w:rPr>
          <w:rFonts w:asciiTheme="majorBidi" w:eastAsia="Times New Roman" w:hAnsiTheme="majorBidi" w:cstheme="majorBidi"/>
          <w:sz w:val="28"/>
          <w:szCs w:val="28"/>
        </w:rPr>
        <w:t>   </w:t>
      </w:r>
    </w:p>
    <w:p w:rsidR="00396901" w:rsidRPr="00182ADE" w:rsidRDefault="00182ADE" w:rsidP="00F759B2">
      <w:pPr>
        <w:pBdr>
          <w:bottom w:val="single" w:sz="4" w:space="1" w:color="auto"/>
        </w:pBdr>
        <w:shd w:val="clear" w:color="auto" w:fill="FFFFFF"/>
        <w:spacing w:before="100" w:beforeAutospacing="1" w:after="100" w:afterAutospacing="1" w:line="360" w:lineRule="auto"/>
        <w:jc w:val="both"/>
        <w:rPr>
          <w:rFonts w:asciiTheme="majorBidi" w:eastAsia="Times New Roman" w:hAnsiTheme="majorBidi" w:cstheme="majorBidi"/>
          <w:sz w:val="28"/>
          <w:szCs w:val="28"/>
        </w:rPr>
      </w:pPr>
      <w:hyperlink r:id="rId7" w:history="1">
        <w:r w:rsidR="00396901" w:rsidRPr="00182ADE">
          <w:rPr>
            <w:rFonts w:asciiTheme="majorBidi" w:eastAsia="Times New Roman" w:hAnsiTheme="majorBidi" w:cstheme="majorBidi"/>
            <w:b/>
            <w:bCs/>
            <w:sz w:val="28"/>
            <w:szCs w:val="28"/>
          </w:rPr>
          <w:t>Greece</w:t>
        </w:r>
      </w:hyperlink>
      <w:r w:rsidR="00396901" w:rsidRPr="00182ADE">
        <w:rPr>
          <w:rFonts w:asciiTheme="majorBidi" w:eastAsia="Times New Roman" w:hAnsiTheme="majorBidi" w:cstheme="majorBidi"/>
          <w:sz w:val="28"/>
          <w:szCs w:val="28"/>
        </w:rPr>
        <w:t> is a country in southeastern </w:t>
      </w:r>
      <w:hyperlink r:id="rId8" w:history="1">
        <w:r w:rsidR="00396901" w:rsidRPr="00182ADE">
          <w:rPr>
            <w:rFonts w:asciiTheme="majorBidi" w:eastAsia="Times New Roman" w:hAnsiTheme="majorBidi" w:cstheme="majorBidi"/>
            <w:b/>
            <w:bCs/>
            <w:sz w:val="28"/>
            <w:szCs w:val="28"/>
          </w:rPr>
          <w:t>Europe</w:t>
        </w:r>
      </w:hyperlink>
      <w:r w:rsidR="00396901" w:rsidRPr="00182ADE">
        <w:rPr>
          <w:rFonts w:asciiTheme="majorBidi" w:eastAsia="Times New Roman" w:hAnsiTheme="majorBidi" w:cstheme="majorBidi"/>
          <w:sz w:val="28"/>
          <w:szCs w:val="28"/>
        </w:rPr>
        <w:t>, known in </w:t>
      </w:r>
      <w:hyperlink r:id="rId9" w:history="1">
        <w:r w:rsidR="00396901" w:rsidRPr="00182ADE">
          <w:rPr>
            <w:rFonts w:asciiTheme="majorBidi" w:eastAsia="Times New Roman" w:hAnsiTheme="majorBidi" w:cstheme="majorBidi"/>
            <w:b/>
            <w:bCs/>
            <w:sz w:val="28"/>
            <w:szCs w:val="28"/>
          </w:rPr>
          <w:t>Greek</w:t>
        </w:r>
      </w:hyperlink>
      <w:r w:rsidR="00396901" w:rsidRPr="00182ADE">
        <w:rPr>
          <w:rFonts w:asciiTheme="majorBidi" w:eastAsia="Times New Roman" w:hAnsiTheme="majorBidi" w:cstheme="majorBidi"/>
          <w:sz w:val="28"/>
          <w:szCs w:val="28"/>
        </w:rPr>
        <w:t> as </w:t>
      </w:r>
      <w:r w:rsidR="00396901" w:rsidRPr="00182ADE">
        <w:rPr>
          <w:rFonts w:asciiTheme="majorBidi" w:eastAsia="Times New Roman" w:hAnsiTheme="majorBidi" w:cstheme="majorBidi"/>
          <w:i/>
          <w:iCs/>
          <w:sz w:val="28"/>
          <w:szCs w:val="28"/>
        </w:rPr>
        <w:t>Hellas </w:t>
      </w:r>
      <w:r w:rsidR="00396901" w:rsidRPr="00182ADE">
        <w:rPr>
          <w:rFonts w:asciiTheme="majorBidi" w:eastAsia="Times New Roman" w:hAnsiTheme="majorBidi" w:cstheme="majorBidi"/>
          <w:sz w:val="28"/>
          <w:szCs w:val="28"/>
        </w:rPr>
        <w:t>or </w:t>
      </w:r>
      <w:proofErr w:type="spellStart"/>
      <w:r w:rsidR="00396901" w:rsidRPr="00182ADE">
        <w:rPr>
          <w:rFonts w:asciiTheme="majorBidi" w:eastAsia="Times New Roman" w:hAnsiTheme="majorBidi" w:cstheme="majorBidi"/>
          <w:i/>
          <w:iCs/>
          <w:sz w:val="28"/>
          <w:szCs w:val="28"/>
        </w:rPr>
        <w:t>Ellada</w:t>
      </w:r>
      <w:proofErr w:type="spellEnd"/>
      <w:r w:rsidR="00396901" w:rsidRPr="00182ADE">
        <w:rPr>
          <w:rFonts w:asciiTheme="majorBidi" w:eastAsia="Times New Roman" w:hAnsiTheme="majorBidi" w:cstheme="majorBidi"/>
          <w:sz w:val="28"/>
          <w:szCs w:val="28"/>
        </w:rPr>
        <w:t>, and consisting of a mainland and an archipelago of islands. Ancient Greece is the birthplace of Western </w:t>
      </w:r>
      <w:hyperlink r:id="rId10" w:history="1">
        <w:r w:rsidR="00396901" w:rsidRPr="00182ADE">
          <w:rPr>
            <w:rFonts w:asciiTheme="majorBidi" w:eastAsia="Times New Roman" w:hAnsiTheme="majorBidi" w:cstheme="majorBidi"/>
            <w:b/>
            <w:bCs/>
            <w:sz w:val="28"/>
            <w:szCs w:val="28"/>
          </w:rPr>
          <w:t>philosophy</w:t>
        </w:r>
      </w:hyperlink>
      <w:r w:rsidR="00396901" w:rsidRPr="00182ADE">
        <w:rPr>
          <w:rFonts w:asciiTheme="majorBidi" w:eastAsia="Times New Roman" w:hAnsiTheme="majorBidi" w:cstheme="majorBidi"/>
          <w:sz w:val="28"/>
          <w:szCs w:val="28"/>
        </w:rPr>
        <w:t>(</w:t>
      </w:r>
      <w:hyperlink r:id="rId11" w:history="1">
        <w:r w:rsidR="00396901" w:rsidRPr="00182ADE">
          <w:rPr>
            <w:rFonts w:asciiTheme="majorBidi" w:eastAsia="Times New Roman" w:hAnsiTheme="majorBidi" w:cstheme="majorBidi"/>
            <w:b/>
            <w:bCs/>
            <w:sz w:val="28"/>
            <w:szCs w:val="28"/>
          </w:rPr>
          <w:t>Socrates</w:t>
        </w:r>
      </w:hyperlink>
      <w:r w:rsidR="00396901" w:rsidRPr="00182ADE">
        <w:rPr>
          <w:rFonts w:asciiTheme="majorBidi" w:eastAsia="Times New Roman" w:hAnsiTheme="majorBidi" w:cstheme="majorBidi"/>
          <w:sz w:val="28"/>
          <w:szCs w:val="28"/>
        </w:rPr>
        <w:t>, </w:t>
      </w:r>
      <w:hyperlink r:id="rId12" w:history="1">
        <w:r w:rsidR="00396901" w:rsidRPr="00182ADE">
          <w:rPr>
            <w:rFonts w:asciiTheme="majorBidi" w:eastAsia="Times New Roman" w:hAnsiTheme="majorBidi" w:cstheme="majorBidi"/>
            <w:b/>
            <w:bCs/>
            <w:sz w:val="28"/>
            <w:szCs w:val="28"/>
          </w:rPr>
          <w:t>Plato</w:t>
        </w:r>
      </w:hyperlink>
      <w:r w:rsidR="00396901" w:rsidRPr="00182ADE">
        <w:rPr>
          <w:rFonts w:asciiTheme="majorBidi" w:eastAsia="Times New Roman" w:hAnsiTheme="majorBidi" w:cstheme="majorBidi"/>
          <w:sz w:val="28"/>
          <w:szCs w:val="28"/>
        </w:rPr>
        <w:t>, and </w:t>
      </w:r>
      <w:hyperlink r:id="rId13" w:history="1">
        <w:r w:rsidR="00396901" w:rsidRPr="00182ADE">
          <w:rPr>
            <w:rFonts w:asciiTheme="majorBidi" w:eastAsia="Times New Roman" w:hAnsiTheme="majorBidi" w:cstheme="majorBidi"/>
            <w:b/>
            <w:bCs/>
            <w:sz w:val="28"/>
            <w:szCs w:val="28"/>
          </w:rPr>
          <w:t>Aristotle</w:t>
        </w:r>
      </w:hyperlink>
      <w:r w:rsidR="00396901" w:rsidRPr="00182ADE">
        <w:rPr>
          <w:rFonts w:asciiTheme="majorBidi" w:eastAsia="Times New Roman" w:hAnsiTheme="majorBidi" w:cstheme="majorBidi"/>
          <w:sz w:val="28"/>
          <w:szCs w:val="28"/>
        </w:rPr>
        <w:t>), </w:t>
      </w:r>
      <w:hyperlink r:id="rId14" w:history="1">
        <w:r w:rsidR="00396901" w:rsidRPr="00182ADE">
          <w:rPr>
            <w:rFonts w:asciiTheme="majorBidi" w:eastAsia="Times New Roman" w:hAnsiTheme="majorBidi" w:cstheme="majorBidi"/>
            <w:b/>
            <w:bCs/>
            <w:sz w:val="28"/>
            <w:szCs w:val="28"/>
          </w:rPr>
          <w:t>literature</w:t>
        </w:r>
      </w:hyperlink>
      <w:r w:rsidR="00396901" w:rsidRPr="00182ADE">
        <w:rPr>
          <w:rFonts w:asciiTheme="majorBidi" w:eastAsia="Times New Roman" w:hAnsiTheme="majorBidi" w:cstheme="majorBidi"/>
          <w:sz w:val="28"/>
          <w:szCs w:val="28"/>
        </w:rPr>
        <w:t> (</w:t>
      </w:r>
      <w:proofErr w:type="spellStart"/>
      <w:r w:rsidR="00396901" w:rsidRPr="00182ADE">
        <w:rPr>
          <w:rFonts w:asciiTheme="majorBidi" w:eastAsia="Times New Roman" w:hAnsiTheme="majorBidi" w:cstheme="majorBidi"/>
          <w:sz w:val="28"/>
          <w:szCs w:val="28"/>
        </w:rPr>
        <w:fldChar w:fldCharType="begin"/>
      </w:r>
      <w:r w:rsidR="00396901" w:rsidRPr="00182ADE">
        <w:rPr>
          <w:rFonts w:asciiTheme="majorBidi" w:eastAsia="Times New Roman" w:hAnsiTheme="majorBidi" w:cstheme="majorBidi"/>
          <w:sz w:val="28"/>
          <w:szCs w:val="28"/>
        </w:rPr>
        <w:instrText xml:space="preserve"> HYPERLINK "https://www.ancient.eu/homer/" </w:instrText>
      </w:r>
      <w:r w:rsidR="00396901" w:rsidRPr="00182ADE">
        <w:rPr>
          <w:rFonts w:asciiTheme="majorBidi" w:eastAsia="Times New Roman" w:hAnsiTheme="majorBidi" w:cstheme="majorBidi"/>
          <w:sz w:val="28"/>
          <w:szCs w:val="28"/>
        </w:rPr>
        <w:fldChar w:fldCharType="separate"/>
      </w:r>
      <w:r w:rsidR="00396901" w:rsidRPr="00182ADE">
        <w:rPr>
          <w:rFonts w:asciiTheme="majorBidi" w:eastAsia="Times New Roman" w:hAnsiTheme="majorBidi" w:cstheme="majorBidi"/>
          <w:b/>
          <w:bCs/>
          <w:sz w:val="28"/>
          <w:szCs w:val="28"/>
        </w:rPr>
        <w:t>Homer</w:t>
      </w:r>
      <w:r w:rsidR="00396901" w:rsidRPr="00182ADE">
        <w:rPr>
          <w:rFonts w:asciiTheme="majorBidi" w:eastAsia="Times New Roman" w:hAnsiTheme="majorBidi" w:cstheme="majorBidi"/>
          <w:sz w:val="28"/>
          <w:szCs w:val="28"/>
        </w:rPr>
        <w:fldChar w:fldCharType="end"/>
      </w:r>
      <w:r w:rsidR="00396901" w:rsidRPr="00182ADE">
        <w:rPr>
          <w:rFonts w:asciiTheme="majorBidi" w:eastAsia="Times New Roman" w:hAnsiTheme="majorBidi" w:cstheme="majorBidi"/>
          <w:sz w:val="28"/>
          <w:szCs w:val="28"/>
        </w:rPr>
        <w:t>and</w:t>
      </w:r>
      <w:proofErr w:type="spellEnd"/>
      <w:r w:rsidR="00396901" w:rsidRPr="00182ADE">
        <w:rPr>
          <w:rFonts w:asciiTheme="majorBidi" w:eastAsia="Times New Roman" w:hAnsiTheme="majorBidi" w:cstheme="majorBidi"/>
          <w:sz w:val="28"/>
          <w:szCs w:val="28"/>
        </w:rPr>
        <w:t> </w:t>
      </w:r>
      <w:hyperlink r:id="rId15" w:history="1">
        <w:r w:rsidR="00396901" w:rsidRPr="00182ADE">
          <w:rPr>
            <w:rFonts w:asciiTheme="majorBidi" w:eastAsia="Times New Roman" w:hAnsiTheme="majorBidi" w:cstheme="majorBidi"/>
            <w:b/>
            <w:bCs/>
            <w:sz w:val="28"/>
            <w:szCs w:val="28"/>
          </w:rPr>
          <w:t>Hesiod</w:t>
        </w:r>
      </w:hyperlink>
      <w:r w:rsidR="00396901" w:rsidRPr="00182ADE">
        <w:rPr>
          <w:rFonts w:asciiTheme="majorBidi" w:eastAsia="Times New Roman" w:hAnsiTheme="majorBidi" w:cstheme="majorBidi"/>
          <w:sz w:val="28"/>
          <w:szCs w:val="28"/>
        </w:rPr>
        <w:t>), mathematics (</w:t>
      </w:r>
      <w:hyperlink r:id="rId16" w:history="1">
        <w:r w:rsidR="00396901" w:rsidRPr="00182ADE">
          <w:rPr>
            <w:rFonts w:asciiTheme="majorBidi" w:eastAsia="Times New Roman" w:hAnsiTheme="majorBidi" w:cstheme="majorBidi"/>
            <w:b/>
            <w:bCs/>
            <w:sz w:val="28"/>
            <w:szCs w:val="28"/>
          </w:rPr>
          <w:t>Pythagoras</w:t>
        </w:r>
      </w:hyperlink>
      <w:r w:rsidR="00396901" w:rsidRPr="00182ADE">
        <w:rPr>
          <w:rFonts w:asciiTheme="majorBidi" w:eastAsia="Times New Roman" w:hAnsiTheme="majorBidi" w:cstheme="majorBidi"/>
          <w:sz w:val="28"/>
          <w:szCs w:val="28"/>
        </w:rPr>
        <w:t> and </w:t>
      </w:r>
      <w:hyperlink r:id="rId17" w:history="1">
        <w:r w:rsidR="00396901" w:rsidRPr="00182ADE">
          <w:rPr>
            <w:rFonts w:asciiTheme="majorBidi" w:eastAsia="Times New Roman" w:hAnsiTheme="majorBidi" w:cstheme="majorBidi"/>
            <w:b/>
            <w:bCs/>
            <w:sz w:val="28"/>
            <w:szCs w:val="28"/>
          </w:rPr>
          <w:t>Euclid</w:t>
        </w:r>
      </w:hyperlink>
      <w:r w:rsidR="00396901" w:rsidRPr="00182ADE">
        <w:rPr>
          <w:rFonts w:asciiTheme="majorBidi" w:eastAsia="Times New Roman" w:hAnsiTheme="majorBidi" w:cstheme="majorBidi"/>
          <w:sz w:val="28"/>
          <w:szCs w:val="28"/>
        </w:rPr>
        <w:t>), history (</w:t>
      </w:r>
      <w:hyperlink r:id="rId18" w:history="1">
        <w:r w:rsidR="00396901" w:rsidRPr="00182ADE">
          <w:rPr>
            <w:rFonts w:asciiTheme="majorBidi" w:eastAsia="Times New Roman" w:hAnsiTheme="majorBidi" w:cstheme="majorBidi"/>
            <w:b/>
            <w:bCs/>
            <w:sz w:val="28"/>
            <w:szCs w:val="28"/>
          </w:rPr>
          <w:t>Herodotus</w:t>
        </w:r>
      </w:hyperlink>
      <w:r w:rsidR="00396901" w:rsidRPr="00182ADE">
        <w:rPr>
          <w:rFonts w:asciiTheme="majorBidi" w:eastAsia="Times New Roman" w:hAnsiTheme="majorBidi" w:cstheme="majorBidi"/>
          <w:sz w:val="28"/>
          <w:szCs w:val="28"/>
        </w:rPr>
        <w:t>), drama (</w:t>
      </w:r>
      <w:hyperlink r:id="rId19" w:history="1">
        <w:r w:rsidR="00396901" w:rsidRPr="00182ADE">
          <w:rPr>
            <w:rFonts w:asciiTheme="majorBidi" w:eastAsia="Times New Roman" w:hAnsiTheme="majorBidi" w:cstheme="majorBidi"/>
            <w:b/>
            <w:bCs/>
            <w:sz w:val="28"/>
            <w:szCs w:val="28"/>
          </w:rPr>
          <w:t>Sophocles</w:t>
        </w:r>
      </w:hyperlink>
      <w:r w:rsidR="00396901" w:rsidRPr="00182ADE">
        <w:rPr>
          <w:rFonts w:asciiTheme="majorBidi" w:eastAsia="Times New Roman" w:hAnsiTheme="majorBidi" w:cstheme="majorBidi"/>
          <w:sz w:val="28"/>
          <w:szCs w:val="28"/>
        </w:rPr>
        <w:t>, </w:t>
      </w:r>
      <w:hyperlink r:id="rId20" w:history="1">
        <w:r w:rsidR="00396901" w:rsidRPr="00182ADE">
          <w:rPr>
            <w:rFonts w:asciiTheme="majorBidi" w:eastAsia="Times New Roman" w:hAnsiTheme="majorBidi" w:cstheme="majorBidi"/>
            <w:b/>
            <w:bCs/>
            <w:sz w:val="28"/>
            <w:szCs w:val="28"/>
          </w:rPr>
          <w:t>Euripides</w:t>
        </w:r>
      </w:hyperlink>
      <w:r w:rsidR="00396901" w:rsidRPr="00182ADE">
        <w:rPr>
          <w:rFonts w:asciiTheme="majorBidi" w:eastAsia="Times New Roman" w:hAnsiTheme="majorBidi" w:cstheme="majorBidi"/>
          <w:sz w:val="28"/>
          <w:szCs w:val="28"/>
        </w:rPr>
        <w:t>, and </w:t>
      </w:r>
      <w:hyperlink r:id="rId21" w:history="1">
        <w:r w:rsidR="00396901" w:rsidRPr="00182ADE">
          <w:rPr>
            <w:rFonts w:asciiTheme="majorBidi" w:eastAsia="Times New Roman" w:hAnsiTheme="majorBidi" w:cstheme="majorBidi"/>
            <w:b/>
            <w:bCs/>
            <w:sz w:val="28"/>
            <w:szCs w:val="28"/>
          </w:rPr>
          <w:t>Aristophanes</w:t>
        </w:r>
      </w:hyperlink>
      <w:r w:rsidR="00396901" w:rsidRPr="00182ADE">
        <w:rPr>
          <w:rFonts w:asciiTheme="majorBidi" w:eastAsia="Times New Roman" w:hAnsiTheme="majorBidi" w:cstheme="majorBidi"/>
          <w:sz w:val="28"/>
          <w:szCs w:val="28"/>
        </w:rPr>
        <w:t>), the </w:t>
      </w:r>
      <w:hyperlink r:id="rId22" w:history="1">
        <w:r w:rsidR="00396901" w:rsidRPr="00182ADE">
          <w:rPr>
            <w:rFonts w:asciiTheme="majorBidi" w:eastAsia="Times New Roman" w:hAnsiTheme="majorBidi" w:cstheme="majorBidi"/>
            <w:b/>
            <w:bCs/>
            <w:sz w:val="28"/>
            <w:szCs w:val="28"/>
          </w:rPr>
          <w:t>Olympic Games</w:t>
        </w:r>
      </w:hyperlink>
      <w:r w:rsidR="00396901" w:rsidRPr="00182ADE">
        <w:rPr>
          <w:rFonts w:asciiTheme="majorBidi" w:eastAsia="Times New Roman" w:hAnsiTheme="majorBidi" w:cstheme="majorBidi"/>
          <w:sz w:val="28"/>
          <w:szCs w:val="28"/>
        </w:rPr>
        <w:t>, and democracy. The concept of an atomic universe was first posited in Greece through the work of </w:t>
      </w:r>
      <w:hyperlink r:id="rId23" w:history="1">
        <w:r w:rsidR="00396901" w:rsidRPr="00182ADE">
          <w:rPr>
            <w:rFonts w:asciiTheme="majorBidi" w:eastAsia="Times New Roman" w:hAnsiTheme="majorBidi" w:cstheme="majorBidi"/>
            <w:b/>
            <w:bCs/>
            <w:sz w:val="28"/>
            <w:szCs w:val="28"/>
          </w:rPr>
          <w:t>Democritus</w:t>
        </w:r>
      </w:hyperlink>
      <w:r w:rsidR="00396901" w:rsidRPr="00182ADE">
        <w:rPr>
          <w:rFonts w:asciiTheme="majorBidi" w:eastAsia="Times New Roman" w:hAnsiTheme="majorBidi" w:cstheme="majorBidi"/>
          <w:sz w:val="28"/>
          <w:szCs w:val="28"/>
        </w:rPr>
        <w:t> and Leucippus. The process of today's scientific method was first introduced through the work of </w:t>
      </w:r>
      <w:hyperlink r:id="rId24" w:history="1">
        <w:r w:rsidR="00396901" w:rsidRPr="00182ADE">
          <w:rPr>
            <w:rFonts w:asciiTheme="majorBidi" w:eastAsia="Times New Roman" w:hAnsiTheme="majorBidi" w:cstheme="majorBidi"/>
            <w:b/>
            <w:bCs/>
            <w:sz w:val="28"/>
            <w:szCs w:val="28"/>
          </w:rPr>
          <w:t>Thales of Miletus</w:t>
        </w:r>
      </w:hyperlink>
      <w:r w:rsidR="00396901" w:rsidRPr="00182ADE">
        <w:rPr>
          <w:rFonts w:asciiTheme="majorBidi" w:eastAsia="Times New Roman" w:hAnsiTheme="majorBidi" w:cstheme="majorBidi"/>
          <w:sz w:val="28"/>
          <w:szCs w:val="28"/>
        </w:rPr>
        <w:t> and those who followed him. The Latin </w:t>
      </w:r>
      <w:hyperlink r:id="rId25" w:history="1">
        <w:r w:rsidR="00396901" w:rsidRPr="00182ADE">
          <w:rPr>
            <w:rFonts w:asciiTheme="majorBidi" w:eastAsia="Times New Roman" w:hAnsiTheme="majorBidi" w:cstheme="majorBidi"/>
            <w:b/>
            <w:bCs/>
            <w:sz w:val="28"/>
            <w:szCs w:val="28"/>
          </w:rPr>
          <w:t>alphabet</w:t>
        </w:r>
      </w:hyperlink>
      <w:r w:rsidR="00396901" w:rsidRPr="00182ADE">
        <w:rPr>
          <w:rFonts w:asciiTheme="majorBidi" w:eastAsia="Times New Roman" w:hAnsiTheme="majorBidi" w:cstheme="majorBidi"/>
          <w:sz w:val="28"/>
          <w:szCs w:val="28"/>
        </w:rPr>
        <w:t> also comes from ancient Greece, having been introduced to the region during the </w:t>
      </w:r>
      <w:hyperlink r:id="rId26" w:history="1">
        <w:r w:rsidR="00396901" w:rsidRPr="00182ADE">
          <w:rPr>
            <w:rFonts w:asciiTheme="majorBidi" w:eastAsia="Times New Roman" w:hAnsiTheme="majorBidi" w:cstheme="majorBidi"/>
            <w:b/>
            <w:bCs/>
            <w:sz w:val="28"/>
            <w:szCs w:val="28"/>
          </w:rPr>
          <w:t>Phoenician colonization</w:t>
        </w:r>
      </w:hyperlink>
      <w:r w:rsidR="00396901" w:rsidRPr="00182ADE">
        <w:rPr>
          <w:rFonts w:asciiTheme="majorBidi" w:eastAsia="Times New Roman" w:hAnsiTheme="majorBidi" w:cstheme="majorBidi"/>
          <w:sz w:val="28"/>
          <w:szCs w:val="28"/>
        </w:rPr>
        <w:t> in the 8th century BCE, and early work in physics and engineering was pioneered by </w:t>
      </w:r>
      <w:hyperlink r:id="rId27" w:history="1">
        <w:r w:rsidR="00396901" w:rsidRPr="00182ADE">
          <w:rPr>
            <w:rFonts w:asciiTheme="majorBidi" w:eastAsia="Times New Roman" w:hAnsiTheme="majorBidi" w:cstheme="majorBidi"/>
            <w:b/>
            <w:bCs/>
            <w:sz w:val="28"/>
            <w:szCs w:val="28"/>
          </w:rPr>
          <w:t>Archimedes</w:t>
        </w:r>
      </w:hyperlink>
      <w:r w:rsidR="00396901" w:rsidRPr="00182ADE">
        <w:rPr>
          <w:rFonts w:asciiTheme="majorBidi" w:eastAsia="Times New Roman" w:hAnsiTheme="majorBidi" w:cstheme="majorBidi"/>
          <w:sz w:val="28"/>
          <w:szCs w:val="28"/>
        </w:rPr>
        <w:t>, of the Greek colony of </w:t>
      </w:r>
      <w:hyperlink r:id="rId28" w:history="1">
        <w:r w:rsidR="00396901" w:rsidRPr="00182ADE">
          <w:rPr>
            <w:rFonts w:asciiTheme="majorBidi" w:eastAsia="Times New Roman" w:hAnsiTheme="majorBidi" w:cstheme="majorBidi"/>
            <w:b/>
            <w:bCs/>
            <w:sz w:val="28"/>
            <w:szCs w:val="28"/>
          </w:rPr>
          <w:t>Syracuse</w:t>
        </w:r>
      </w:hyperlink>
      <w:r w:rsidR="00396901" w:rsidRPr="00182ADE">
        <w:rPr>
          <w:rFonts w:asciiTheme="majorBidi" w:eastAsia="Times New Roman" w:hAnsiTheme="majorBidi" w:cstheme="majorBidi"/>
          <w:sz w:val="28"/>
          <w:szCs w:val="28"/>
        </w:rPr>
        <w:t>, among others.</w:t>
      </w:r>
    </w:p>
    <w:p w:rsidR="00396901" w:rsidRPr="00182ADE" w:rsidRDefault="00396901" w:rsidP="00F759B2">
      <w:pPr>
        <w:pBdr>
          <w:bottom w:val="single" w:sz="4" w:space="1" w:color="auto"/>
        </w:pBdr>
        <w:shd w:val="clear" w:color="auto" w:fill="FFFFFF"/>
        <w:spacing w:before="100" w:beforeAutospacing="1" w:after="100" w:afterAutospacing="1" w:line="360" w:lineRule="auto"/>
        <w:jc w:val="both"/>
        <w:rPr>
          <w:rFonts w:asciiTheme="majorBidi" w:eastAsia="Times New Roman" w:hAnsiTheme="majorBidi" w:cstheme="majorBidi"/>
          <w:sz w:val="28"/>
          <w:szCs w:val="28"/>
        </w:rPr>
      </w:pPr>
      <w:r w:rsidRPr="00182ADE">
        <w:rPr>
          <w:rFonts w:asciiTheme="majorBidi" w:eastAsia="Times New Roman" w:hAnsiTheme="majorBidi" w:cstheme="majorBidi"/>
          <w:sz w:val="28"/>
          <w:szCs w:val="28"/>
        </w:rPr>
        <w:t>Mainland Greece is a large peninsula surrounded on three sides by the </w:t>
      </w:r>
      <w:hyperlink r:id="rId29" w:history="1">
        <w:r w:rsidRPr="00182ADE">
          <w:rPr>
            <w:rFonts w:asciiTheme="majorBidi" w:eastAsia="Times New Roman" w:hAnsiTheme="majorBidi" w:cstheme="majorBidi"/>
            <w:b/>
            <w:bCs/>
            <w:sz w:val="28"/>
            <w:szCs w:val="28"/>
          </w:rPr>
          <w:t>Mediterranean</w:t>
        </w:r>
      </w:hyperlink>
      <w:r w:rsidRPr="00182ADE">
        <w:rPr>
          <w:rFonts w:asciiTheme="majorBidi" w:eastAsia="Times New Roman" w:hAnsiTheme="majorBidi" w:cstheme="majorBidi"/>
          <w:sz w:val="28"/>
          <w:szCs w:val="28"/>
        </w:rPr>
        <w:t> Sea (branching into the Ionian Sea in the west and the </w:t>
      </w:r>
      <w:hyperlink r:id="rId30" w:history="1">
        <w:r w:rsidRPr="00182ADE">
          <w:rPr>
            <w:rFonts w:asciiTheme="majorBidi" w:eastAsia="Times New Roman" w:hAnsiTheme="majorBidi" w:cstheme="majorBidi"/>
            <w:b/>
            <w:bCs/>
            <w:sz w:val="28"/>
            <w:szCs w:val="28"/>
          </w:rPr>
          <w:t>Aegean</w:t>
        </w:r>
      </w:hyperlink>
      <w:r w:rsidRPr="00182ADE">
        <w:rPr>
          <w:rFonts w:asciiTheme="majorBidi" w:eastAsia="Times New Roman" w:hAnsiTheme="majorBidi" w:cstheme="majorBidi"/>
          <w:sz w:val="28"/>
          <w:szCs w:val="28"/>
        </w:rPr>
        <w:t xml:space="preserve"> Sea in the east) which also comprises the islands known as </w:t>
      </w:r>
      <w:r w:rsidRPr="00182ADE">
        <w:rPr>
          <w:rFonts w:asciiTheme="majorBidi" w:eastAsia="Times New Roman" w:hAnsiTheme="majorBidi" w:cstheme="majorBidi"/>
          <w:sz w:val="28"/>
          <w:szCs w:val="28"/>
        </w:rPr>
        <w:lastRenderedPageBreak/>
        <w:t>the </w:t>
      </w:r>
      <w:hyperlink r:id="rId31" w:history="1">
        <w:r w:rsidRPr="00182ADE">
          <w:rPr>
            <w:rFonts w:asciiTheme="majorBidi" w:eastAsia="Times New Roman" w:hAnsiTheme="majorBidi" w:cstheme="majorBidi"/>
            <w:b/>
            <w:bCs/>
            <w:sz w:val="28"/>
            <w:szCs w:val="28"/>
          </w:rPr>
          <w:t>Cyclades</w:t>
        </w:r>
      </w:hyperlink>
      <w:r w:rsidRPr="00182ADE">
        <w:rPr>
          <w:rFonts w:asciiTheme="majorBidi" w:eastAsia="Times New Roman" w:hAnsiTheme="majorBidi" w:cstheme="majorBidi"/>
          <w:sz w:val="28"/>
          <w:szCs w:val="28"/>
        </w:rPr>
        <w:t> and the Dodecanese (including </w:t>
      </w:r>
      <w:hyperlink r:id="rId32" w:history="1">
        <w:r w:rsidRPr="00182ADE">
          <w:rPr>
            <w:rFonts w:asciiTheme="majorBidi" w:eastAsia="Times New Roman" w:hAnsiTheme="majorBidi" w:cstheme="majorBidi"/>
            <w:b/>
            <w:bCs/>
            <w:sz w:val="28"/>
            <w:szCs w:val="28"/>
          </w:rPr>
          <w:t>Rhodes</w:t>
        </w:r>
      </w:hyperlink>
      <w:r w:rsidRPr="00182ADE">
        <w:rPr>
          <w:rFonts w:asciiTheme="majorBidi" w:eastAsia="Times New Roman" w:hAnsiTheme="majorBidi" w:cstheme="majorBidi"/>
          <w:sz w:val="28"/>
          <w:szCs w:val="28"/>
        </w:rPr>
        <w:t>), the Ionian islands (including </w:t>
      </w:r>
      <w:hyperlink r:id="rId33" w:history="1">
        <w:r w:rsidRPr="00182ADE">
          <w:rPr>
            <w:rFonts w:asciiTheme="majorBidi" w:eastAsia="Times New Roman" w:hAnsiTheme="majorBidi" w:cstheme="majorBidi"/>
            <w:b/>
            <w:bCs/>
            <w:sz w:val="28"/>
            <w:szCs w:val="28"/>
          </w:rPr>
          <w:t>Corcyra</w:t>
        </w:r>
      </w:hyperlink>
      <w:r w:rsidRPr="00182ADE">
        <w:rPr>
          <w:rFonts w:asciiTheme="majorBidi" w:eastAsia="Times New Roman" w:hAnsiTheme="majorBidi" w:cstheme="majorBidi"/>
          <w:sz w:val="28"/>
          <w:szCs w:val="28"/>
        </w:rPr>
        <w:t>), the isle of </w:t>
      </w:r>
      <w:hyperlink r:id="rId34" w:history="1">
        <w:r w:rsidRPr="00182ADE">
          <w:rPr>
            <w:rFonts w:asciiTheme="majorBidi" w:eastAsia="Times New Roman" w:hAnsiTheme="majorBidi" w:cstheme="majorBidi"/>
            <w:b/>
            <w:bCs/>
            <w:sz w:val="28"/>
            <w:szCs w:val="28"/>
          </w:rPr>
          <w:t>Crete</w:t>
        </w:r>
      </w:hyperlink>
      <w:r w:rsidRPr="00182ADE">
        <w:rPr>
          <w:rFonts w:asciiTheme="majorBidi" w:eastAsia="Times New Roman" w:hAnsiTheme="majorBidi" w:cstheme="majorBidi"/>
          <w:sz w:val="28"/>
          <w:szCs w:val="28"/>
        </w:rPr>
        <w:t>, and the southern peninsula known as the </w:t>
      </w:r>
      <w:hyperlink r:id="rId35" w:history="1">
        <w:r w:rsidRPr="00182ADE">
          <w:rPr>
            <w:rFonts w:asciiTheme="majorBidi" w:eastAsia="Times New Roman" w:hAnsiTheme="majorBidi" w:cstheme="majorBidi"/>
            <w:b/>
            <w:bCs/>
            <w:sz w:val="28"/>
            <w:szCs w:val="28"/>
          </w:rPr>
          <w:t>Peloponnese</w:t>
        </w:r>
      </w:hyperlink>
      <w:r w:rsidRPr="00182ADE">
        <w:rPr>
          <w:rFonts w:asciiTheme="majorBidi" w:eastAsia="Times New Roman" w:hAnsiTheme="majorBidi" w:cstheme="majorBidi"/>
          <w:sz w:val="28"/>
          <w:szCs w:val="28"/>
        </w:rPr>
        <w:t>.</w:t>
      </w:r>
    </w:p>
    <w:p w:rsidR="00396901" w:rsidRPr="00182ADE" w:rsidRDefault="00396901" w:rsidP="00F759B2">
      <w:pPr>
        <w:pBdr>
          <w:bottom w:val="single" w:sz="4" w:space="1" w:color="auto"/>
        </w:pBdr>
        <w:shd w:val="clear" w:color="auto" w:fill="FFFFFF"/>
        <w:spacing w:after="150" w:line="360" w:lineRule="auto"/>
        <w:jc w:val="both"/>
        <w:rPr>
          <w:rFonts w:asciiTheme="majorBidi" w:eastAsia="Times New Roman" w:hAnsiTheme="majorBidi" w:cstheme="majorBidi"/>
          <w:b/>
          <w:bCs/>
          <w:caps/>
          <w:sz w:val="28"/>
          <w:szCs w:val="28"/>
        </w:rPr>
      </w:pPr>
      <w:r w:rsidRPr="00182ADE">
        <w:rPr>
          <w:rFonts w:asciiTheme="majorBidi" w:eastAsia="Times New Roman" w:hAnsiTheme="majorBidi" w:cstheme="majorBidi"/>
          <w:b/>
          <w:bCs/>
          <w:caps/>
          <w:sz w:val="28"/>
          <w:szCs w:val="28"/>
        </w:rPr>
        <w:t>THE GREEKS BECAME SKILLED SEAFARING PEOPLE &amp; TRADERS WHO BUILT SOME OF THE MOST IMPRESSIVE STRUCTURES IN ANTIQUITY.</w:t>
      </w:r>
    </w:p>
    <w:p w:rsidR="00396901" w:rsidRPr="00182ADE" w:rsidRDefault="00396901" w:rsidP="00F759B2">
      <w:pPr>
        <w:pBdr>
          <w:bottom w:val="single" w:sz="4" w:space="1" w:color="auto"/>
        </w:pBdr>
        <w:shd w:val="clear" w:color="auto" w:fill="FFFFFF"/>
        <w:spacing w:before="100" w:beforeAutospacing="1" w:after="100" w:afterAutospacing="1" w:line="360" w:lineRule="auto"/>
        <w:jc w:val="both"/>
        <w:rPr>
          <w:rFonts w:asciiTheme="majorBidi" w:eastAsia="Times New Roman" w:hAnsiTheme="majorBidi" w:cstheme="majorBidi"/>
          <w:sz w:val="28"/>
          <w:szCs w:val="28"/>
        </w:rPr>
      </w:pPr>
      <w:r w:rsidRPr="00182ADE">
        <w:rPr>
          <w:rFonts w:asciiTheme="majorBidi" w:eastAsia="Times New Roman" w:hAnsiTheme="majorBidi" w:cstheme="majorBidi"/>
          <w:sz w:val="28"/>
          <w:szCs w:val="28"/>
        </w:rPr>
        <w:t>The geography of Greece greatly influenced the culture in that, with few natural resources and surrounded by water, the people eventually took to the sea for their livelihood. Mountains cover 80 percent of Greece and only small rivers run through a rocky landscape which, for the most part, provides little encouragement for </w:t>
      </w:r>
      <w:hyperlink r:id="rId36" w:history="1">
        <w:r w:rsidRPr="00182ADE">
          <w:rPr>
            <w:rFonts w:asciiTheme="majorBidi" w:eastAsia="Times New Roman" w:hAnsiTheme="majorBidi" w:cstheme="majorBidi"/>
            <w:b/>
            <w:bCs/>
            <w:sz w:val="28"/>
            <w:szCs w:val="28"/>
          </w:rPr>
          <w:t>agriculture</w:t>
        </w:r>
      </w:hyperlink>
      <w:r w:rsidRPr="00182ADE">
        <w:rPr>
          <w:rFonts w:asciiTheme="majorBidi" w:eastAsia="Times New Roman" w:hAnsiTheme="majorBidi" w:cstheme="majorBidi"/>
          <w:sz w:val="28"/>
          <w:szCs w:val="28"/>
        </w:rPr>
        <w:t>. Consequently, the early ancient Greeks colonized neighboring islands and founded settlements along the coast of </w:t>
      </w:r>
      <w:hyperlink r:id="rId37" w:history="1">
        <w:r w:rsidRPr="00182ADE">
          <w:rPr>
            <w:rFonts w:asciiTheme="majorBidi" w:eastAsia="Times New Roman" w:hAnsiTheme="majorBidi" w:cstheme="majorBidi"/>
            <w:b/>
            <w:bCs/>
            <w:sz w:val="28"/>
            <w:szCs w:val="28"/>
          </w:rPr>
          <w:t>Anatolia</w:t>
        </w:r>
      </w:hyperlink>
      <w:r w:rsidRPr="00182ADE">
        <w:rPr>
          <w:rFonts w:asciiTheme="majorBidi" w:eastAsia="Times New Roman" w:hAnsiTheme="majorBidi" w:cstheme="majorBidi"/>
          <w:sz w:val="28"/>
          <w:szCs w:val="28"/>
        </w:rPr>
        <w:t> (also known as </w:t>
      </w:r>
      <w:hyperlink r:id="rId38" w:history="1">
        <w:r w:rsidRPr="00182ADE">
          <w:rPr>
            <w:rFonts w:asciiTheme="majorBidi" w:eastAsia="Times New Roman" w:hAnsiTheme="majorBidi" w:cstheme="majorBidi"/>
            <w:b/>
            <w:bCs/>
            <w:sz w:val="28"/>
            <w:szCs w:val="28"/>
          </w:rPr>
          <w:t>Asia Minor</w:t>
        </w:r>
      </w:hyperlink>
      <w:r w:rsidRPr="00182ADE">
        <w:rPr>
          <w:rFonts w:asciiTheme="majorBidi" w:eastAsia="Times New Roman" w:hAnsiTheme="majorBidi" w:cstheme="majorBidi"/>
          <w:sz w:val="28"/>
          <w:szCs w:val="28"/>
        </w:rPr>
        <w:t>, modern-day </w:t>
      </w:r>
      <w:hyperlink r:id="rId39" w:history="1">
        <w:r w:rsidRPr="00182ADE">
          <w:rPr>
            <w:rFonts w:asciiTheme="majorBidi" w:eastAsia="Times New Roman" w:hAnsiTheme="majorBidi" w:cstheme="majorBidi"/>
            <w:b/>
            <w:bCs/>
            <w:sz w:val="28"/>
            <w:szCs w:val="28"/>
          </w:rPr>
          <w:t>Turkey</w:t>
        </w:r>
      </w:hyperlink>
      <w:r w:rsidRPr="00182ADE">
        <w:rPr>
          <w:rFonts w:asciiTheme="majorBidi" w:eastAsia="Times New Roman" w:hAnsiTheme="majorBidi" w:cstheme="majorBidi"/>
          <w:sz w:val="28"/>
          <w:szCs w:val="28"/>
        </w:rPr>
        <w:t>). The Greeks became skilled seafaring people and traders who, possessing an abundance of raw materials for construction in stone, and great skill, built some of the most impressive structures in antiquity.</w:t>
      </w:r>
    </w:p>
    <w:p w:rsidR="00396901" w:rsidRPr="00182ADE" w:rsidRDefault="00396901" w:rsidP="00F759B2">
      <w:pPr>
        <w:pBdr>
          <w:bottom w:val="single" w:sz="4" w:space="1" w:color="auto"/>
        </w:pBdr>
        <w:shd w:val="clear" w:color="auto" w:fill="FFFFFF"/>
        <w:spacing w:before="300" w:after="0" w:line="360" w:lineRule="auto"/>
        <w:jc w:val="both"/>
        <w:outlineLvl w:val="2"/>
        <w:rPr>
          <w:rFonts w:asciiTheme="majorBidi" w:eastAsia="Times New Roman" w:hAnsiTheme="majorBidi" w:cstheme="majorBidi"/>
          <w:sz w:val="28"/>
          <w:szCs w:val="28"/>
        </w:rPr>
      </w:pPr>
      <w:r w:rsidRPr="00182ADE">
        <w:rPr>
          <w:rFonts w:asciiTheme="majorBidi" w:eastAsia="Times New Roman" w:hAnsiTheme="majorBidi" w:cstheme="majorBidi"/>
          <w:sz w:val="28"/>
          <w:szCs w:val="28"/>
        </w:rPr>
        <w:t>Etymology of </w:t>
      </w:r>
      <w:r w:rsidRPr="00182ADE">
        <w:rPr>
          <w:rFonts w:asciiTheme="majorBidi" w:eastAsia="Times New Roman" w:hAnsiTheme="majorBidi" w:cstheme="majorBidi"/>
          <w:i/>
          <w:iCs/>
          <w:sz w:val="28"/>
          <w:szCs w:val="28"/>
        </w:rPr>
        <w:t>Hellas</w:t>
      </w:r>
    </w:p>
    <w:p w:rsidR="00396901" w:rsidRPr="00182ADE" w:rsidRDefault="00396901" w:rsidP="00F759B2">
      <w:pPr>
        <w:pBdr>
          <w:bottom w:val="single" w:sz="4" w:space="1" w:color="auto"/>
        </w:pBdr>
        <w:shd w:val="clear" w:color="auto" w:fill="FFFFFF"/>
        <w:spacing w:before="100" w:beforeAutospacing="1" w:after="100" w:afterAutospacing="1" w:line="360" w:lineRule="auto"/>
        <w:jc w:val="both"/>
        <w:rPr>
          <w:rFonts w:asciiTheme="majorBidi" w:eastAsia="Times New Roman" w:hAnsiTheme="majorBidi" w:cstheme="majorBidi"/>
          <w:sz w:val="28"/>
          <w:szCs w:val="28"/>
        </w:rPr>
      </w:pPr>
      <w:r w:rsidRPr="00182ADE">
        <w:rPr>
          <w:rFonts w:asciiTheme="majorBidi" w:eastAsia="Times New Roman" w:hAnsiTheme="majorBidi" w:cstheme="majorBidi"/>
          <w:sz w:val="28"/>
          <w:szCs w:val="28"/>
        </w:rPr>
        <w:t>The designation </w:t>
      </w:r>
      <w:r w:rsidRPr="00182ADE">
        <w:rPr>
          <w:rFonts w:asciiTheme="majorBidi" w:eastAsia="Times New Roman" w:hAnsiTheme="majorBidi" w:cstheme="majorBidi"/>
          <w:i/>
          <w:iCs/>
          <w:sz w:val="28"/>
          <w:szCs w:val="28"/>
        </w:rPr>
        <w:t>Hellas </w:t>
      </w:r>
      <w:r w:rsidRPr="00182ADE">
        <w:rPr>
          <w:rFonts w:asciiTheme="majorBidi" w:eastAsia="Times New Roman" w:hAnsiTheme="majorBidi" w:cstheme="majorBidi"/>
          <w:sz w:val="28"/>
          <w:szCs w:val="28"/>
        </w:rPr>
        <w:t xml:space="preserve">derives from </w:t>
      </w:r>
      <w:proofErr w:type="spellStart"/>
      <w:r w:rsidRPr="00182ADE">
        <w:rPr>
          <w:rFonts w:asciiTheme="majorBidi" w:eastAsia="Times New Roman" w:hAnsiTheme="majorBidi" w:cstheme="majorBidi"/>
          <w:sz w:val="28"/>
          <w:szCs w:val="28"/>
        </w:rPr>
        <w:t>Hellen</w:t>
      </w:r>
      <w:proofErr w:type="spellEnd"/>
      <w:r w:rsidRPr="00182ADE">
        <w:rPr>
          <w:rFonts w:asciiTheme="majorBidi" w:eastAsia="Times New Roman" w:hAnsiTheme="majorBidi" w:cstheme="majorBidi"/>
          <w:sz w:val="28"/>
          <w:szCs w:val="28"/>
        </w:rPr>
        <w:t xml:space="preserve">, the son of Deucalion and </w:t>
      </w:r>
      <w:proofErr w:type="spellStart"/>
      <w:r w:rsidRPr="00182ADE">
        <w:rPr>
          <w:rFonts w:asciiTheme="majorBidi" w:eastAsia="Times New Roman" w:hAnsiTheme="majorBidi" w:cstheme="majorBidi"/>
          <w:sz w:val="28"/>
          <w:szCs w:val="28"/>
        </w:rPr>
        <w:t>Pyrrha</w:t>
      </w:r>
      <w:proofErr w:type="spellEnd"/>
      <w:r w:rsidRPr="00182ADE">
        <w:rPr>
          <w:rFonts w:asciiTheme="majorBidi" w:eastAsia="Times New Roman" w:hAnsiTheme="majorBidi" w:cstheme="majorBidi"/>
          <w:sz w:val="28"/>
          <w:szCs w:val="28"/>
        </w:rPr>
        <w:t xml:space="preserve"> who feature prominently in </w:t>
      </w:r>
      <w:hyperlink r:id="rId40" w:history="1">
        <w:r w:rsidRPr="00182ADE">
          <w:rPr>
            <w:rFonts w:asciiTheme="majorBidi" w:eastAsia="Times New Roman" w:hAnsiTheme="majorBidi" w:cstheme="majorBidi"/>
            <w:b/>
            <w:bCs/>
            <w:sz w:val="28"/>
            <w:szCs w:val="28"/>
          </w:rPr>
          <w:t>Ovid</w:t>
        </w:r>
      </w:hyperlink>
      <w:r w:rsidRPr="00182ADE">
        <w:rPr>
          <w:rFonts w:asciiTheme="majorBidi" w:eastAsia="Times New Roman" w:hAnsiTheme="majorBidi" w:cstheme="majorBidi"/>
          <w:sz w:val="28"/>
          <w:szCs w:val="28"/>
        </w:rPr>
        <w:t>'s tale of the Great Flood in his </w:t>
      </w:r>
      <w:r w:rsidRPr="00182ADE">
        <w:rPr>
          <w:rFonts w:asciiTheme="majorBidi" w:eastAsia="Times New Roman" w:hAnsiTheme="majorBidi" w:cstheme="majorBidi"/>
          <w:i/>
          <w:iCs/>
          <w:sz w:val="28"/>
          <w:szCs w:val="28"/>
        </w:rPr>
        <w:t>Metamorphoses</w:t>
      </w:r>
      <w:r w:rsidRPr="00182ADE">
        <w:rPr>
          <w:rFonts w:asciiTheme="majorBidi" w:eastAsia="Times New Roman" w:hAnsiTheme="majorBidi" w:cstheme="majorBidi"/>
          <w:sz w:val="28"/>
          <w:szCs w:val="28"/>
        </w:rPr>
        <w:t>. The mythical Deucalion (son of the fire-bringing </w:t>
      </w:r>
      <w:hyperlink r:id="rId41" w:history="1">
        <w:r w:rsidRPr="00182ADE">
          <w:rPr>
            <w:rFonts w:asciiTheme="majorBidi" w:eastAsia="Times New Roman" w:hAnsiTheme="majorBidi" w:cstheme="majorBidi"/>
            <w:b/>
            <w:bCs/>
            <w:sz w:val="28"/>
            <w:szCs w:val="28"/>
          </w:rPr>
          <w:t>titan</w:t>
        </w:r>
      </w:hyperlink>
      <w:r w:rsidRPr="00182ADE">
        <w:rPr>
          <w:rFonts w:asciiTheme="majorBidi" w:eastAsia="Times New Roman" w:hAnsiTheme="majorBidi" w:cstheme="majorBidi"/>
          <w:sz w:val="28"/>
          <w:szCs w:val="28"/>
        </w:rPr>
        <w:t> </w:t>
      </w:r>
      <w:hyperlink r:id="rId42" w:history="1">
        <w:r w:rsidRPr="00182ADE">
          <w:rPr>
            <w:rFonts w:asciiTheme="majorBidi" w:eastAsia="Times New Roman" w:hAnsiTheme="majorBidi" w:cstheme="majorBidi"/>
            <w:b/>
            <w:bCs/>
            <w:sz w:val="28"/>
            <w:szCs w:val="28"/>
          </w:rPr>
          <w:t>Prometheus</w:t>
        </w:r>
      </w:hyperlink>
      <w:r w:rsidRPr="00182ADE">
        <w:rPr>
          <w:rFonts w:asciiTheme="majorBidi" w:eastAsia="Times New Roman" w:hAnsiTheme="majorBidi" w:cstheme="majorBidi"/>
          <w:sz w:val="28"/>
          <w:szCs w:val="28"/>
        </w:rPr>
        <w:t xml:space="preserve">) was the savior of the human race from the Great Flood, in the same way Noah is presented in the biblical version or </w:t>
      </w:r>
      <w:proofErr w:type="spellStart"/>
      <w:r w:rsidRPr="00182ADE">
        <w:rPr>
          <w:rFonts w:asciiTheme="majorBidi" w:eastAsia="Times New Roman" w:hAnsiTheme="majorBidi" w:cstheme="majorBidi"/>
          <w:sz w:val="28"/>
          <w:szCs w:val="28"/>
        </w:rPr>
        <w:t>Utnapishtim</w:t>
      </w:r>
      <w:proofErr w:type="spellEnd"/>
      <w:r w:rsidRPr="00182ADE">
        <w:rPr>
          <w:rFonts w:asciiTheme="majorBidi" w:eastAsia="Times New Roman" w:hAnsiTheme="majorBidi" w:cstheme="majorBidi"/>
          <w:sz w:val="28"/>
          <w:szCs w:val="28"/>
        </w:rPr>
        <w:t xml:space="preserve"> in the Mesopotamian one. Deucalion and </w:t>
      </w:r>
      <w:proofErr w:type="spellStart"/>
      <w:r w:rsidRPr="00182ADE">
        <w:rPr>
          <w:rFonts w:asciiTheme="majorBidi" w:eastAsia="Times New Roman" w:hAnsiTheme="majorBidi" w:cstheme="majorBidi"/>
          <w:sz w:val="28"/>
          <w:szCs w:val="28"/>
        </w:rPr>
        <w:t>Pyrrha</w:t>
      </w:r>
      <w:proofErr w:type="spellEnd"/>
      <w:r w:rsidRPr="00182ADE">
        <w:rPr>
          <w:rFonts w:asciiTheme="majorBidi" w:eastAsia="Times New Roman" w:hAnsiTheme="majorBidi" w:cstheme="majorBidi"/>
          <w:sz w:val="28"/>
          <w:szCs w:val="28"/>
        </w:rPr>
        <w:t xml:space="preserve"> repopulate the land once the floodwaters have receded by casting stones which become people, the first being </w:t>
      </w:r>
      <w:proofErr w:type="spellStart"/>
      <w:r w:rsidRPr="00182ADE">
        <w:rPr>
          <w:rFonts w:asciiTheme="majorBidi" w:eastAsia="Times New Roman" w:hAnsiTheme="majorBidi" w:cstheme="majorBidi"/>
          <w:sz w:val="28"/>
          <w:szCs w:val="28"/>
        </w:rPr>
        <w:t>Hellen</w:t>
      </w:r>
      <w:proofErr w:type="spellEnd"/>
      <w:r w:rsidRPr="00182ADE">
        <w:rPr>
          <w:rFonts w:asciiTheme="majorBidi" w:eastAsia="Times New Roman" w:hAnsiTheme="majorBidi" w:cstheme="majorBidi"/>
          <w:sz w:val="28"/>
          <w:szCs w:val="28"/>
        </w:rPr>
        <w:t xml:space="preserve">. Contrary to popular opinion, Hellas and </w:t>
      </w:r>
      <w:proofErr w:type="spellStart"/>
      <w:r w:rsidRPr="00182ADE">
        <w:rPr>
          <w:rFonts w:asciiTheme="majorBidi" w:eastAsia="Times New Roman" w:hAnsiTheme="majorBidi" w:cstheme="majorBidi"/>
          <w:sz w:val="28"/>
          <w:szCs w:val="28"/>
        </w:rPr>
        <w:lastRenderedPageBreak/>
        <w:t>Ellada</w:t>
      </w:r>
      <w:proofErr w:type="spellEnd"/>
      <w:r w:rsidRPr="00182ADE">
        <w:rPr>
          <w:rFonts w:asciiTheme="majorBidi" w:eastAsia="Times New Roman" w:hAnsiTheme="majorBidi" w:cstheme="majorBidi"/>
          <w:sz w:val="28"/>
          <w:szCs w:val="28"/>
        </w:rPr>
        <w:t xml:space="preserve"> have nothing to do with </w:t>
      </w:r>
      <w:hyperlink r:id="rId43" w:history="1">
        <w:r w:rsidRPr="00182ADE">
          <w:rPr>
            <w:rFonts w:asciiTheme="majorBidi" w:eastAsia="Times New Roman" w:hAnsiTheme="majorBidi" w:cstheme="majorBidi"/>
            <w:b/>
            <w:bCs/>
            <w:sz w:val="28"/>
            <w:szCs w:val="28"/>
          </w:rPr>
          <w:t>Helen</w:t>
        </w:r>
      </w:hyperlink>
      <w:r w:rsidRPr="00182ADE">
        <w:rPr>
          <w:rFonts w:asciiTheme="majorBidi" w:eastAsia="Times New Roman" w:hAnsiTheme="majorBidi" w:cstheme="majorBidi"/>
          <w:sz w:val="28"/>
          <w:szCs w:val="28"/>
        </w:rPr>
        <w:t> of </w:t>
      </w:r>
      <w:hyperlink r:id="rId44" w:history="1">
        <w:r w:rsidRPr="00182ADE">
          <w:rPr>
            <w:rFonts w:asciiTheme="majorBidi" w:eastAsia="Times New Roman" w:hAnsiTheme="majorBidi" w:cstheme="majorBidi"/>
            <w:b/>
            <w:bCs/>
            <w:sz w:val="28"/>
            <w:szCs w:val="28"/>
          </w:rPr>
          <w:t>Troy</w:t>
        </w:r>
      </w:hyperlink>
      <w:r w:rsidRPr="00182ADE">
        <w:rPr>
          <w:rFonts w:asciiTheme="majorBidi" w:eastAsia="Times New Roman" w:hAnsiTheme="majorBidi" w:cstheme="majorBidi"/>
          <w:sz w:val="28"/>
          <w:szCs w:val="28"/>
        </w:rPr>
        <w:t> from Homer's </w:t>
      </w:r>
      <w:r w:rsidRPr="00182ADE">
        <w:rPr>
          <w:rFonts w:asciiTheme="majorBidi" w:eastAsia="Times New Roman" w:hAnsiTheme="majorBidi" w:cstheme="majorBidi"/>
          <w:i/>
          <w:iCs/>
          <w:sz w:val="28"/>
          <w:szCs w:val="28"/>
        </w:rPr>
        <w:t>Iliad</w:t>
      </w:r>
      <w:r w:rsidRPr="00182ADE">
        <w:rPr>
          <w:rFonts w:asciiTheme="majorBidi" w:eastAsia="Times New Roman" w:hAnsiTheme="majorBidi" w:cstheme="majorBidi"/>
          <w:sz w:val="28"/>
          <w:szCs w:val="28"/>
        </w:rPr>
        <w:t>. Ovid, however, did not </w:t>
      </w:r>
      <w:hyperlink r:id="rId45" w:history="1">
        <w:r w:rsidRPr="00182ADE">
          <w:rPr>
            <w:rFonts w:asciiTheme="majorBidi" w:eastAsia="Times New Roman" w:hAnsiTheme="majorBidi" w:cstheme="majorBidi"/>
            <w:b/>
            <w:bCs/>
            <w:sz w:val="28"/>
            <w:szCs w:val="28"/>
          </w:rPr>
          <w:t>coin</w:t>
        </w:r>
      </w:hyperlink>
      <w:r w:rsidRPr="00182ADE">
        <w:rPr>
          <w:rFonts w:asciiTheme="majorBidi" w:eastAsia="Times New Roman" w:hAnsiTheme="majorBidi" w:cstheme="majorBidi"/>
          <w:sz w:val="28"/>
          <w:szCs w:val="28"/>
        </w:rPr>
        <w:t> the designation. </w:t>
      </w:r>
      <w:hyperlink r:id="rId46" w:history="1">
        <w:r w:rsidRPr="00182ADE">
          <w:rPr>
            <w:rFonts w:asciiTheme="majorBidi" w:eastAsia="Times New Roman" w:hAnsiTheme="majorBidi" w:cstheme="majorBidi"/>
            <w:b/>
            <w:bCs/>
            <w:sz w:val="28"/>
            <w:szCs w:val="28"/>
          </w:rPr>
          <w:t>Thucydides</w:t>
        </w:r>
      </w:hyperlink>
      <w:r w:rsidRPr="00182ADE">
        <w:rPr>
          <w:rFonts w:asciiTheme="majorBidi" w:eastAsia="Times New Roman" w:hAnsiTheme="majorBidi" w:cstheme="majorBidi"/>
          <w:sz w:val="28"/>
          <w:szCs w:val="28"/>
        </w:rPr>
        <w:t> writes, in Book I of his </w:t>
      </w:r>
      <w:r w:rsidRPr="00182ADE">
        <w:rPr>
          <w:rFonts w:asciiTheme="majorBidi" w:eastAsia="Times New Roman" w:hAnsiTheme="majorBidi" w:cstheme="majorBidi"/>
          <w:i/>
          <w:iCs/>
          <w:sz w:val="28"/>
          <w:szCs w:val="28"/>
        </w:rPr>
        <w:t>Histories</w:t>
      </w:r>
      <w:r w:rsidRPr="00182ADE">
        <w:rPr>
          <w:rFonts w:asciiTheme="majorBidi" w:eastAsia="Times New Roman" w:hAnsiTheme="majorBidi" w:cstheme="majorBidi"/>
          <w:sz w:val="28"/>
          <w:szCs w:val="28"/>
        </w:rPr>
        <w:t>:</w:t>
      </w:r>
    </w:p>
    <w:p w:rsidR="00396901" w:rsidRPr="00182ADE" w:rsidRDefault="00396901" w:rsidP="00F759B2">
      <w:pPr>
        <w:pBdr>
          <w:bottom w:val="single" w:sz="4" w:space="1" w:color="auto"/>
        </w:pBdr>
        <w:shd w:val="clear" w:color="auto" w:fill="FFFFFF"/>
        <w:spacing w:before="120" w:after="120" w:line="360" w:lineRule="auto"/>
        <w:jc w:val="both"/>
        <w:rPr>
          <w:rFonts w:asciiTheme="majorBidi" w:eastAsia="Times New Roman" w:hAnsiTheme="majorBidi" w:cstheme="majorBidi"/>
          <w:sz w:val="28"/>
          <w:szCs w:val="28"/>
        </w:rPr>
      </w:pPr>
      <w:r w:rsidRPr="00182ADE">
        <w:rPr>
          <w:rFonts w:asciiTheme="majorBidi" w:eastAsia="Times New Roman" w:hAnsiTheme="majorBidi" w:cstheme="majorBidi"/>
          <w:sz w:val="28"/>
          <w:szCs w:val="28"/>
        </w:rPr>
        <w:t xml:space="preserve">I am inclined to think that the very name was not as yet given to the whole country, and in fact did not exist at all before the time of </w:t>
      </w:r>
      <w:proofErr w:type="spellStart"/>
      <w:r w:rsidRPr="00182ADE">
        <w:rPr>
          <w:rFonts w:asciiTheme="majorBidi" w:eastAsia="Times New Roman" w:hAnsiTheme="majorBidi" w:cstheme="majorBidi"/>
          <w:sz w:val="28"/>
          <w:szCs w:val="28"/>
        </w:rPr>
        <w:t>Hellen</w:t>
      </w:r>
      <w:proofErr w:type="spellEnd"/>
      <w:r w:rsidRPr="00182ADE">
        <w:rPr>
          <w:rFonts w:asciiTheme="majorBidi" w:eastAsia="Times New Roman" w:hAnsiTheme="majorBidi" w:cstheme="majorBidi"/>
          <w:sz w:val="28"/>
          <w:szCs w:val="28"/>
        </w:rPr>
        <w:t xml:space="preserve">, the son of Deucalion; the different tribes, of which the </w:t>
      </w:r>
      <w:proofErr w:type="spellStart"/>
      <w:r w:rsidRPr="00182ADE">
        <w:rPr>
          <w:rFonts w:asciiTheme="majorBidi" w:eastAsia="Times New Roman" w:hAnsiTheme="majorBidi" w:cstheme="majorBidi"/>
          <w:sz w:val="28"/>
          <w:szCs w:val="28"/>
        </w:rPr>
        <w:t>Pelasgian</w:t>
      </w:r>
      <w:proofErr w:type="spellEnd"/>
      <w:r w:rsidRPr="00182ADE">
        <w:rPr>
          <w:rFonts w:asciiTheme="majorBidi" w:eastAsia="Times New Roman" w:hAnsiTheme="majorBidi" w:cstheme="majorBidi"/>
          <w:sz w:val="28"/>
          <w:szCs w:val="28"/>
        </w:rPr>
        <w:t xml:space="preserve"> was the most widely spread, gave their own names to different districts. But when </w:t>
      </w:r>
      <w:proofErr w:type="spellStart"/>
      <w:r w:rsidRPr="00182ADE">
        <w:rPr>
          <w:rFonts w:asciiTheme="majorBidi" w:eastAsia="Times New Roman" w:hAnsiTheme="majorBidi" w:cstheme="majorBidi"/>
          <w:sz w:val="28"/>
          <w:szCs w:val="28"/>
        </w:rPr>
        <w:t>Hellen</w:t>
      </w:r>
      <w:proofErr w:type="spellEnd"/>
      <w:r w:rsidRPr="00182ADE">
        <w:rPr>
          <w:rFonts w:asciiTheme="majorBidi" w:eastAsia="Times New Roman" w:hAnsiTheme="majorBidi" w:cstheme="majorBidi"/>
          <w:sz w:val="28"/>
          <w:szCs w:val="28"/>
        </w:rPr>
        <w:t xml:space="preserve"> and his sons became powerful in </w:t>
      </w:r>
      <w:proofErr w:type="spellStart"/>
      <w:r w:rsidRPr="00182ADE">
        <w:rPr>
          <w:rFonts w:asciiTheme="majorBidi" w:eastAsia="Times New Roman" w:hAnsiTheme="majorBidi" w:cstheme="majorBidi"/>
          <w:sz w:val="28"/>
          <w:szCs w:val="28"/>
        </w:rPr>
        <w:t>Phthiotis</w:t>
      </w:r>
      <w:proofErr w:type="spellEnd"/>
      <w:r w:rsidRPr="00182ADE">
        <w:rPr>
          <w:rFonts w:asciiTheme="majorBidi" w:eastAsia="Times New Roman" w:hAnsiTheme="majorBidi" w:cstheme="majorBidi"/>
          <w:sz w:val="28"/>
          <w:szCs w:val="28"/>
        </w:rPr>
        <w:t>, their aid was invoked by other </w:t>
      </w:r>
      <w:hyperlink r:id="rId47" w:history="1">
        <w:r w:rsidRPr="00182ADE">
          <w:rPr>
            <w:rFonts w:asciiTheme="majorBidi" w:eastAsia="Times New Roman" w:hAnsiTheme="majorBidi" w:cstheme="majorBidi"/>
            <w:b/>
            <w:bCs/>
            <w:sz w:val="28"/>
            <w:szCs w:val="28"/>
          </w:rPr>
          <w:t>cities</w:t>
        </w:r>
      </w:hyperlink>
      <w:r w:rsidRPr="00182ADE">
        <w:rPr>
          <w:rFonts w:asciiTheme="majorBidi" w:eastAsia="Times New Roman" w:hAnsiTheme="majorBidi" w:cstheme="majorBidi"/>
          <w:sz w:val="28"/>
          <w:szCs w:val="28"/>
        </w:rPr>
        <w:t xml:space="preserve">, and those who associated with them gradually began to be called Hellenes, though a long time elapsed before the name was prevalent over the whole country. Of this, Homer affords the best evidence; for </w:t>
      </w:r>
      <w:proofErr w:type="gramStart"/>
      <w:r w:rsidRPr="00182ADE">
        <w:rPr>
          <w:rFonts w:asciiTheme="majorBidi" w:eastAsia="Times New Roman" w:hAnsiTheme="majorBidi" w:cstheme="majorBidi"/>
          <w:sz w:val="28"/>
          <w:szCs w:val="28"/>
        </w:rPr>
        <w:t>he</w:t>
      </w:r>
      <w:proofErr w:type="gramEnd"/>
      <w:r w:rsidRPr="00182ADE">
        <w:rPr>
          <w:rFonts w:asciiTheme="majorBidi" w:eastAsia="Times New Roman" w:hAnsiTheme="majorBidi" w:cstheme="majorBidi"/>
          <w:sz w:val="28"/>
          <w:szCs w:val="28"/>
        </w:rPr>
        <w:t>, although he lived long after the </w:t>
      </w:r>
      <w:hyperlink r:id="rId48" w:history="1">
        <w:r w:rsidRPr="00182ADE">
          <w:rPr>
            <w:rFonts w:asciiTheme="majorBidi" w:eastAsia="Times New Roman" w:hAnsiTheme="majorBidi" w:cstheme="majorBidi"/>
            <w:b/>
            <w:bCs/>
            <w:sz w:val="28"/>
            <w:szCs w:val="28"/>
          </w:rPr>
          <w:t>Trojan War</w:t>
        </w:r>
      </w:hyperlink>
      <w:r w:rsidRPr="00182ADE">
        <w:rPr>
          <w:rFonts w:asciiTheme="majorBidi" w:eastAsia="Times New Roman" w:hAnsiTheme="majorBidi" w:cstheme="majorBidi"/>
          <w:sz w:val="28"/>
          <w:szCs w:val="28"/>
        </w:rPr>
        <w:t>, nowhere uses this name collectively, but confines it to the followers of </w:t>
      </w:r>
      <w:hyperlink r:id="rId49" w:history="1">
        <w:r w:rsidRPr="00182ADE">
          <w:rPr>
            <w:rFonts w:asciiTheme="majorBidi" w:eastAsia="Times New Roman" w:hAnsiTheme="majorBidi" w:cstheme="majorBidi"/>
            <w:b/>
            <w:bCs/>
            <w:sz w:val="28"/>
            <w:szCs w:val="28"/>
          </w:rPr>
          <w:t>Achilles</w:t>
        </w:r>
      </w:hyperlink>
      <w:r w:rsidRPr="00182ADE">
        <w:rPr>
          <w:rFonts w:asciiTheme="majorBidi" w:eastAsia="Times New Roman" w:hAnsiTheme="majorBidi" w:cstheme="majorBidi"/>
          <w:sz w:val="28"/>
          <w:szCs w:val="28"/>
        </w:rPr>
        <w:t xml:space="preserve"> from </w:t>
      </w:r>
      <w:proofErr w:type="spellStart"/>
      <w:r w:rsidRPr="00182ADE">
        <w:rPr>
          <w:rFonts w:asciiTheme="majorBidi" w:eastAsia="Times New Roman" w:hAnsiTheme="majorBidi" w:cstheme="majorBidi"/>
          <w:sz w:val="28"/>
          <w:szCs w:val="28"/>
        </w:rPr>
        <w:t>Phthiotis</w:t>
      </w:r>
      <w:proofErr w:type="spellEnd"/>
      <w:r w:rsidRPr="00182ADE">
        <w:rPr>
          <w:rFonts w:asciiTheme="majorBidi" w:eastAsia="Times New Roman" w:hAnsiTheme="majorBidi" w:cstheme="majorBidi"/>
          <w:sz w:val="28"/>
          <w:szCs w:val="28"/>
        </w:rPr>
        <w:t xml:space="preserve">, who were the original Hellenes; when speaking of the entire host, he calls them </w:t>
      </w:r>
      <w:proofErr w:type="spellStart"/>
      <w:r w:rsidRPr="00182ADE">
        <w:rPr>
          <w:rFonts w:asciiTheme="majorBidi" w:eastAsia="Times New Roman" w:hAnsiTheme="majorBidi" w:cstheme="majorBidi"/>
          <w:sz w:val="28"/>
          <w:szCs w:val="28"/>
        </w:rPr>
        <w:t>Danäans</w:t>
      </w:r>
      <w:proofErr w:type="spellEnd"/>
      <w:r w:rsidRPr="00182ADE">
        <w:rPr>
          <w:rFonts w:asciiTheme="majorBidi" w:eastAsia="Times New Roman" w:hAnsiTheme="majorBidi" w:cstheme="majorBidi"/>
          <w:sz w:val="28"/>
          <w:szCs w:val="28"/>
        </w:rPr>
        <w:t xml:space="preserve">, or </w:t>
      </w:r>
      <w:proofErr w:type="spellStart"/>
      <w:r w:rsidRPr="00182ADE">
        <w:rPr>
          <w:rFonts w:asciiTheme="majorBidi" w:eastAsia="Times New Roman" w:hAnsiTheme="majorBidi" w:cstheme="majorBidi"/>
          <w:sz w:val="28"/>
          <w:szCs w:val="28"/>
        </w:rPr>
        <w:t>Argives</w:t>
      </w:r>
      <w:proofErr w:type="spellEnd"/>
      <w:r w:rsidRPr="00182ADE">
        <w:rPr>
          <w:rFonts w:asciiTheme="majorBidi" w:eastAsia="Times New Roman" w:hAnsiTheme="majorBidi" w:cstheme="majorBidi"/>
          <w:sz w:val="28"/>
          <w:szCs w:val="28"/>
        </w:rPr>
        <w:t>, or Achaeans.</w:t>
      </w:r>
    </w:p>
    <w:p w:rsidR="00396901" w:rsidRPr="00182ADE" w:rsidRDefault="00396901" w:rsidP="00F759B2">
      <w:pPr>
        <w:pBdr>
          <w:bottom w:val="single" w:sz="4" w:space="1" w:color="auto"/>
        </w:pBdr>
        <w:shd w:val="clear" w:color="auto" w:fill="FFFFFF"/>
        <w:spacing w:before="300" w:after="0" w:line="360" w:lineRule="auto"/>
        <w:jc w:val="both"/>
        <w:outlineLvl w:val="2"/>
        <w:rPr>
          <w:rFonts w:asciiTheme="majorBidi" w:eastAsia="Times New Roman" w:hAnsiTheme="majorBidi" w:cstheme="majorBidi"/>
          <w:sz w:val="28"/>
          <w:szCs w:val="28"/>
        </w:rPr>
      </w:pPr>
      <w:r w:rsidRPr="00182ADE">
        <w:rPr>
          <w:rFonts w:asciiTheme="majorBidi" w:eastAsia="Times New Roman" w:hAnsiTheme="majorBidi" w:cstheme="majorBidi"/>
          <w:sz w:val="28"/>
          <w:szCs w:val="28"/>
        </w:rPr>
        <w:t>Early History of Ancient Greece</w:t>
      </w:r>
    </w:p>
    <w:p w:rsidR="00396901" w:rsidRPr="00182ADE" w:rsidRDefault="00396901" w:rsidP="00F759B2">
      <w:pPr>
        <w:pBdr>
          <w:bottom w:val="single" w:sz="4" w:space="1" w:color="auto"/>
        </w:pBdr>
        <w:shd w:val="clear" w:color="auto" w:fill="FFFFFF"/>
        <w:spacing w:before="100" w:beforeAutospacing="1" w:after="100" w:afterAutospacing="1" w:line="360" w:lineRule="auto"/>
        <w:jc w:val="both"/>
        <w:rPr>
          <w:rFonts w:asciiTheme="majorBidi" w:eastAsia="Times New Roman" w:hAnsiTheme="majorBidi" w:cstheme="majorBidi"/>
          <w:sz w:val="28"/>
          <w:szCs w:val="28"/>
        </w:rPr>
      </w:pPr>
      <w:r w:rsidRPr="00182ADE">
        <w:rPr>
          <w:rFonts w:asciiTheme="majorBidi" w:eastAsia="Times New Roman" w:hAnsiTheme="majorBidi" w:cstheme="majorBidi"/>
          <w:sz w:val="28"/>
          <w:szCs w:val="28"/>
        </w:rPr>
        <w:t>Ancient Greek history is most easily understood by dividing it into time periods. The region was already settled, and agriculture initiated, during the </w:t>
      </w:r>
      <w:hyperlink r:id="rId50" w:history="1">
        <w:r w:rsidRPr="00182ADE">
          <w:rPr>
            <w:rFonts w:asciiTheme="majorBidi" w:eastAsia="Times New Roman" w:hAnsiTheme="majorBidi" w:cstheme="majorBidi"/>
            <w:b/>
            <w:bCs/>
            <w:sz w:val="28"/>
            <w:szCs w:val="28"/>
          </w:rPr>
          <w:t>Paleolithic</w:t>
        </w:r>
      </w:hyperlink>
      <w:r w:rsidRPr="00182ADE">
        <w:rPr>
          <w:rFonts w:asciiTheme="majorBidi" w:eastAsia="Times New Roman" w:hAnsiTheme="majorBidi" w:cstheme="majorBidi"/>
          <w:sz w:val="28"/>
          <w:szCs w:val="28"/>
        </w:rPr>
        <w:t xml:space="preserve"> era as evidenced by finds at </w:t>
      </w:r>
      <w:proofErr w:type="spellStart"/>
      <w:r w:rsidRPr="00182ADE">
        <w:rPr>
          <w:rFonts w:asciiTheme="majorBidi" w:eastAsia="Times New Roman" w:hAnsiTheme="majorBidi" w:cstheme="majorBidi"/>
          <w:sz w:val="28"/>
          <w:szCs w:val="28"/>
        </w:rPr>
        <w:t>Petralona</w:t>
      </w:r>
      <w:proofErr w:type="spellEnd"/>
      <w:r w:rsidRPr="00182ADE">
        <w:rPr>
          <w:rFonts w:asciiTheme="majorBidi" w:eastAsia="Times New Roman" w:hAnsiTheme="majorBidi" w:cstheme="majorBidi"/>
          <w:sz w:val="28"/>
          <w:szCs w:val="28"/>
        </w:rPr>
        <w:t xml:space="preserve"> and </w:t>
      </w:r>
      <w:proofErr w:type="spellStart"/>
      <w:r w:rsidRPr="00182ADE">
        <w:rPr>
          <w:rFonts w:asciiTheme="majorBidi" w:eastAsia="Times New Roman" w:hAnsiTheme="majorBidi" w:cstheme="majorBidi"/>
          <w:sz w:val="28"/>
          <w:szCs w:val="28"/>
        </w:rPr>
        <w:t>Franchthi</w:t>
      </w:r>
      <w:proofErr w:type="spellEnd"/>
      <w:r w:rsidRPr="00182ADE">
        <w:rPr>
          <w:rFonts w:asciiTheme="majorBidi" w:eastAsia="Times New Roman" w:hAnsiTheme="majorBidi" w:cstheme="majorBidi"/>
          <w:sz w:val="28"/>
          <w:szCs w:val="28"/>
        </w:rPr>
        <w:t xml:space="preserve"> caves (two of the oldest human habitations in the world). The </w:t>
      </w:r>
      <w:hyperlink r:id="rId51" w:history="1">
        <w:r w:rsidRPr="00182ADE">
          <w:rPr>
            <w:rFonts w:asciiTheme="majorBidi" w:eastAsia="Times New Roman" w:hAnsiTheme="majorBidi" w:cstheme="majorBidi"/>
            <w:b/>
            <w:bCs/>
            <w:sz w:val="28"/>
            <w:szCs w:val="28"/>
          </w:rPr>
          <w:t>Neolithic Age</w:t>
        </w:r>
      </w:hyperlink>
      <w:r w:rsidRPr="00182ADE">
        <w:rPr>
          <w:rFonts w:asciiTheme="majorBidi" w:eastAsia="Times New Roman" w:hAnsiTheme="majorBidi" w:cstheme="majorBidi"/>
          <w:sz w:val="28"/>
          <w:szCs w:val="28"/>
        </w:rPr>
        <w:t xml:space="preserve"> (c. 6000 - c. 2900 BCE) is characterized by permanent settlements (primarily in northern Greece), domestication of animals, and the further development of agriculture. Archaeological finds in northern Greece (Thessaly, Macedonia, and </w:t>
      </w:r>
      <w:proofErr w:type="spellStart"/>
      <w:r w:rsidRPr="00182ADE">
        <w:rPr>
          <w:rFonts w:asciiTheme="majorBidi" w:eastAsia="Times New Roman" w:hAnsiTheme="majorBidi" w:cstheme="majorBidi"/>
          <w:sz w:val="28"/>
          <w:szCs w:val="28"/>
        </w:rPr>
        <w:t>Sesklo</w:t>
      </w:r>
      <w:proofErr w:type="spellEnd"/>
      <w:r w:rsidRPr="00182ADE">
        <w:rPr>
          <w:rFonts w:asciiTheme="majorBidi" w:eastAsia="Times New Roman" w:hAnsiTheme="majorBidi" w:cstheme="majorBidi"/>
          <w:sz w:val="28"/>
          <w:szCs w:val="28"/>
        </w:rPr>
        <w:t>, among others) suggest a migration from Anatolia in that the ceramic cups and bowls and figures found there share qualities distinctive to </w:t>
      </w:r>
      <w:hyperlink r:id="rId52" w:history="1">
        <w:r w:rsidRPr="00182ADE">
          <w:rPr>
            <w:rFonts w:asciiTheme="majorBidi" w:eastAsia="Times New Roman" w:hAnsiTheme="majorBidi" w:cstheme="majorBidi"/>
            <w:b/>
            <w:bCs/>
            <w:sz w:val="28"/>
            <w:szCs w:val="28"/>
          </w:rPr>
          <w:t>Neolithic</w:t>
        </w:r>
      </w:hyperlink>
      <w:r w:rsidRPr="00182ADE">
        <w:rPr>
          <w:rFonts w:asciiTheme="majorBidi" w:eastAsia="Times New Roman" w:hAnsiTheme="majorBidi" w:cstheme="majorBidi"/>
          <w:sz w:val="28"/>
          <w:szCs w:val="28"/>
        </w:rPr>
        <w:t xml:space="preserve"> finds in Anatolia. These inland settlers were primarily farmers, as northern Greece was more conducive to </w:t>
      </w:r>
      <w:r w:rsidRPr="00182ADE">
        <w:rPr>
          <w:rFonts w:asciiTheme="majorBidi" w:eastAsia="Times New Roman" w:hAnsiTheme="majorBidi" w:cstheme="majorBidi"/>
          <w:sz w:val="28"/>
          <w:szCs w:val="28"/>
        </w:rPr>
        <w:lastRenderedPageBreak/>
        <w:t>agriculture than elsewhere in the region, and lived in one-room stone houses with a roof of timber and clay daubing. </w:t>
      </w:r>
    </w:p>
    <w:p w:rsidR="00396901" w:rsidRPr="00182ADE" w:rsidRDefault="00396901" w:rsidP="00F759B2">
      <w:pPr>
        <w:pBdr>
          <w:bottom w:val="single" w:sz="4" w:space="1" w:color="auto"/>
        </w:pBdr>
        <w:shd w:val="clear" w:color="auto" w:fill="FFFFFF"/>
        <w:spacing w:before="100" w:beforeAutospacing="1" w:after="100" w:afterAutospacing="1" w:line="360" w:lineRule="auto"/>
        <w:jc w:val="both"/>
        <w:rPr>
          <w:rFonts w:asciiTheme="majorBidi" w:eastAsia="Times New Roman" w:hAnsiTheme="majorBidi" w:cstheme="majorBidi"/>
          <w:sz w:val="28"/>
          <w:szCs w:val="28"/>
        </w:rPr>
      </w:pPr>
      <w:r w:rsidRPr="00182ADE">
        <w:rPr>
          <w:rFonts w:asciiTheme="majorBidi" w:eastAsia="Times New Roman" w:hAnsiTheme="majorBidi" w:cstheme="majorBidi"/>
          <w:sz w:val="28"/>
          <w:szCs w:val="28"/>
        </w:rPr>
        <w:t>The Cycladic </w:t>
      </w:r>
      <w:hyperlink r:id="rId53" w:history="1">
        <w:r w:rsidRPr="00182ADE">
          <w:rPr>
            <w:rFonts w:asciiTheme="majorBidi" w:eastAsia="Times New Roman" w:hAnsiTheme="majorBidi" w:cstheme="majorBidi"/>
            <w:b/>
            <w:bCs/>
            <w:sz w:val="28"/>
            <w:szCs w:val="28"/>
          </w:rPr>
          <w:t>Civilization</w:t>
        </w:r>
      </w:hyperlink>
      <w:r w:rsidRPr="00182ADE">
        <w:rPr>
          <w:rFonts w:asciiTheme="majorBidi" w:eastAsia="Times New Roman" w:hAnsiTheme="majorBidi" w:cstheme="majorBidi"/>
          <w:sz w:val="28"/>
          <w:szCs w:val="28"/>
        </w:rPr>
        <w:t> (c. 3200-1100 BCE) flourished in the islands of the Aegean Sea (including </w:t>
      </w:r>
      <w:hyperlink r:id="rId54" w:history="1">
        <w:r w:rsidRPr="00182ADE">
          <w:rPr>
            <w:rFonts w:asciiTheme="majorBidi" w:eastAsia="Times New Roman" w:hAnsiTheme="majorBidi" w:cstheme="majorBidi"/>
            <w:b/>
            <w:bCs/>
            <w:sz w:val="28"/>
            <w:szCs w:val="28"/>
          </w:rPr>
          <w:t>Delos</w:t>
        </w:r>
      </w:hyperlink>
      <w:r w:rsidRPr="00182ADE">
        <w:rPr>
          <w:rFonts w:asciiTheme="majorBidi" w:eastAsia="Times New Roman" w:hAnsiTheme="majorBidi" w:cstheme="majorBidi"/>
          <w:sz w:val="28"/>
          <w:szCs w:val="28"/>
        </w:rPr>
        <w:t>, </w:t>
      </w:r>
      <w:hyperlink r:id="rId55" w:history="1">
        <w:r w:rsidRPr="00182ADE">
          <w:rPr>
            <w:rFonts w:asciiTheme="majorBidi" w:eastAsia="Times New Roman" w:hAnsiTheme="majorBidi" w:cstheme="majorBidi"/>
            <w:b/>
            <w:bCs/>
            <w:sz w:val="28"/>
            <w:szCs w:val="28"/>
          </w:rPr>
          <w:t>Naxos</w:t>
        </w:r>
      </w:hyperlink>
      <w:r w:rsidRPr="00182ADE">
        <w:rPr>
          <w:rFonts w:asciiTheme="majorBidi" w:eastAsia="Times New Roman" w:hAnsiTheme="majorBidi" w:cstheme="majorBidi"/>
          <w:sz w:val="28"/>
          <w:szCs w:val="28"/>
        </w:rPr>
        <w:t>, and </w:t>
      </w:r>
      <w:hyperlink r:id="rId56" w:history="1">
        <w:r w:rsidRPr="00182ADE">
          <w:rPr>
            <w:rFonts w:asciiTheme="majorBidi" w:eastAsia="Times New Roman" w:hAnsiTheme="majorBidi" w:cstheme="majorBidi"/>
            <w:b/>
            <w:bCs/>
            <w:sz w:val="28"/>
            <w:szCs w:val="28"/>
          </w:rPr>
          <w:t>Paros</w:t>
        </w:r>
      </w:hyperlink>
      <w:r w:rsidRPr="00182ADE">
        <w:rPr>
          <w:rFonts w:asciiTheme="majorBidi" w:eastAsia="Times New Roman" w:hAnsiTheme="majorBidi" w:cstheme="majorBidi"/>
          <w:sz w:val="28"/>
          <w:szCs w:val="28"/>
        </w:rPr>
        <w:t>) and provides the earliest evidence of continual human habitation in that region. During the Cycladic Period, houses and temples were built of finished stone and the people made their living through fishing and </w:t>
      </w:r>
      <w:hyperlink r:id="rId57" w:history="1">
        <w:r w:rsidRPr="00182ADE">
          <w:rPr>
            <w:rFonts w:asciiTheme="majorBidi" w:eastAsia="Times New Roman" w:hAnsiTheme="majorBidi" w:cstheme="majorBidi"/>
            <w:b/>
            <w:bCs/>
            <w:sz w:val="28"/>
            <w:szCs w:val="28"/>
          </w:rPr>
          <w:t>trade</w:t>
        </w:r>
      </w:hyperlink>
      <w:r w:rsidRPr="00182ADE">
        <w:rPr>
          <w:rFonts w:asciiTheme="majorBidi" w:eastAsia="Times New Roman" w:hAnsiTheme="majorBidi" w:cstheme="majorBidi"/>
          <w:sz w:val="28"/>
          <w:szCs w:val="28"/>
        </w:rPr>
        <w:t>. This period is usually divided into three phases: Early Cycladic, Middle Cycladic, and Late Cycladic with a steady development in art and </w:t>
      </w:r>
      <w:hyperlink r:id="rId58" w:history="1">
        <w:r w:rsidRPr="00182ADE">
          <w:rPr>
            <w:rFonts w:asciiTheme="majorBidi" w:eastAsia="Times New Roman" w:hAnsiTheme="majorBidi" w:cstheme="majorBidi"/>
            <w:b/>
            <w:bCs/>
            <w:sz w:val="28"/>
            <w:szCs w:val="28"/>
          </w:rPr>
          <w:t>architecture</w:t>
        </w:r>
      </w:hyperlink>
      <w:r w:rsidRPr="00182ADE">
        <w:rPr>
          <w:rFonts w:asciiTheme="majorBidi" w:eastAsia="Times New Roman" w:hAnsiTheme="majorBidi" w:cstheme="majorBidi"/>
          <w:sz w:val="28"/>
          <w:szCs w:val="28"/>
        </w:rPr>
        <w:t>. The latter two phases overlap and finally merge with the </w:t>
      </w:r>
      <w:hyperlink r:id="rId59" w:history="1">
        <w:r w:rsidRPr="00182ADE">
          <w:rPr>
            <w:rFonts w:asciiTheme="majorBidi" w:eastAsia="Times New Roman" w:hAnsiTheme="majorBidi" w:cstheme="majorBidi"/>
            <w:b/>
            <w:bCs/>
            <w:sz w:val="28"/>
            <w:szCs w:val="28"/>
          </w:rPr>
          <w:t>Minoan Civilization</w:t>
        </w:r>
      </w:hyperlink>
      <w:r w:rsidRPr="00182ADE">
        <w:rPr>
          <w:rFonts w:asciiTheme="majorBidi" w:eastAsia="Times New Roman" w:hAnsiTheme="majorBidi" w:cstheme="majorBidi"/>
          <w:sz w:val="28"/>
          <w:szCs w:val="28"/>
        </w:rPr>
        <w:t>, and differences between the periods become indistinguishable. </w:t>
      </w:r>
    </w:p>
    <w:p w:rsidR="00396901" w:rsidRPr="00182ADE" w:rsidRDefault="00396901" w:rsidP="00F759B2">
      <w:pPr>
        <w:pBdr>
          <w:bottom w:val="single" w:sz="4" w:space="1" w:color="auto"/>
        </w:pBdr>
        <w:shd w:val="clear" w:color="auto" w:fill="FFFFFF"/>
        <w:spacing w:after="0" w:line="360" w:lineRule="auto"/>
        <w:jc w:val="both"/>
        <w:rPr>
          <w:rFonts w:asciiTheme="majorBidi" w:eastAsia="Times New Roman" w:hAnsiTheme="majorBidi" w:cstheme="majorBidi"/>
          <w:b/>
          <w:bCs/>
          <w:sz w:val="28"/>
          <w:szCs w:val="28"/>
        </w:rPr>
      </w:pPr>
      <w:r w:rsidRPr="00182ADE">
        <w:rPr>
          <w:rFonts w:asciiTheme="majorBidi" w:eastAsia="Times New Roman" w:hAnsiTheme="majorBidi" w:cstheme="majorBidi"/>
          <w:sz w:val="28"/>
          <w:szCs w:val="28"/>
        </w:rPr>
        <w:lastRenderedPageBreak/>
        <w:fldChar w:fldCharType="begin"/>
      </w:r>
      <w:r w:rsidRPr="00182ADE">
        <w:rPr>
          <w:rFonts w:asciiTheme="majorBidi" w:eastAsia="Times New Roman" w:hAnsiTheme="majorBidi" w:cstheme="majorBidi"/>
          <w:sz w:val="28"/>
          <w:szCs w:val="28"/>
        </w:rPr>
        <w:instrText xml:space="preserve"> HYPERLINK "https://www.ancient.eu/image/913/cycladic-figurine-c-2400-bce/" \o "Cycladic Figurine c. 2400 BCE" </w:instrText>
      </w:r>
      <w:r w:rsidRPr="00182ADE">
        <w:rPr>
          <w:rFonts w:asciiTheme="majorBidi" w:eastAsia="Times New Roman" w:hAnsiTheme="majorBidi" w:cstheme="majorBidi"/>
          <w:sz w:val="28"/>
          <w:szCs w:val="28"/>
        </w:rPr>
        <w:fldChar w:fldCharType="separate"/>
      </w:r>
      <w:r w:rsidRPr="00182ADE">
        <w:rPr>
          <w:rFonts w:asciiTheme="majorBidi" w:eastAsia="Times New Roman" w:hAnsiTheme="majorBidi" w:cstheme="majorBidi"/>
          <w:b/>
          <w:bCs/>
          <w:noProof/>
          <w:sz w:val="28"/>
          <w:szCs w:val="28"/>
        </w:rPr>
        <w:drawing>
          <wp:inline distT="0" distB="0" distL="0" distR="0" wp14:anchorId="6FE9124B" wp14:editId="5B6FB550">
            <wp:extent cx="4276725" cy="5715000"/>
            <wp:effectExtent l="0" t="0" r="9525" b="0"/>
            <wp:docPr id="2" name="Picture 2" descr="Cycladic Figurine c. 2400 BCE">
              <a:hlinkClick xmlns:a="http://schemas.openxmlformats.org/drawingml/2006/main" r:id="rId60" tooltip="&quot;Cycladic Figurine c. 2400 BC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ycladic Figurine c. 2400 BCE">
                      <a:hlinkClick r:id="rId60" tooltip="&quot;Cycladic Figurine c. 2400 BCE&quot;"/>
                    </pic:cNvPr>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4276725" cy="5715000"/>
                    </a:xfrm>
                    <a:prstGeom prst="rect">
                      <a:avLst/>
                    </a:prstGeom>
                    <a:noFill/>
                    <a:ln>
                      <a:noFill/>
                    </a:ln>
                  </pic:spPr>
                </pic:pic>
              </a:graphicData>
            </a:graphic>
          </wp:inline>
        </w:drawing>
      </w:r>
    </w:p>
    <w:p w:rsidR="00396901" w:rsidRPr="00182ADE" w:rsidRDefault="00396901" w:rsidP="00F759B2">
      <w:pPr>
        <w:pBdr>
          <w:bottom w:val="single" w:sz="4" w:space="1" w:color="auto"/>
        </w:pBdr>
        <w:shd w:val="clear" w:color="auto" w:fill="FFFFFF"/>
        <w:spacing w:after="0" w:line="360" w:lineRule="auto"/>
        <w:jc w:val="both"/>
        <w:rPr>
          <w:rFonts w:asciiTheme="majorBidi" w:eastAsia="Times New Roman" w:hAnsiTheme="majorBidi" w:cstheme="majorBidi"/>
          <w:sz w:val="28"/>
          <w:szCs w:val="28"/>
        </w:rPr>
      </w:pPr>
      <w:r w:rsidRPr="00182ADE">
        <w:rPr>
          <w:rFonts w:asciiTheme="majorBidi" w:eastAsia="Times New Roman" w:hAnsiTheme="majorBidi" w:cstheme="majorBidi"/>
          <w:sz w:val="28"/>
          <w:szCs w:val="28"/>
        </w:rPr>
        <w:t>Cycladic Figurine c. 2400 BCE</w:t>
      </w:r>
    </w:p>
    <w:p w:rsidR="00396901" w:rsidRPr="00182ADE" w:rsidRDefault="00396901" w:rsidP="00F759B2">
      <w:pPr>
        <w:pBdr>
          <w:bottom w:val="single" w:sz="4" w:space="1" w:color="auto"/>
        </w:pBdr>
        <w:shd w:val="clear" w:color="auto" w:fill="FFFFFF"/>
        <w:spacing w:after="0" w:line="360" w:lineRule="auto"/>
        <w:jc w:val="both"/>
        <w:rPr>
          <w:rFonts w:asciiTheme="majorBidi" w:eastAsia="Times New Roman" w:hAnsiTheme="majorBidi" w:cstheme="majorBidi"/>
          <w:sz w:val="28"/>
          <w:szCs w:val="28"/>
        </w:rPr>
      </w:pPr>
      <w:proofErr w:type="gramStart"/>
      <w:r w:rsidRPr="00182ADE">
        <w:rPr>
          <w:rFonts w:asciiTheme="majorBidi" w:eastAsia="Times New Roman" w:hAnsiTheme="majorBidi" w:cstheme="majorBidi"/>
          <w:sz w:val="28"/>
          <w:szCs w:val="28"/>
        </w:rPr>
        <w:t>b</w:t>
      </w:r>
      <w:proofErr w:type="gramEnd"/>
      <w:r w:rsidRPr="00182ADE">
        <w:rPr>
          <w:rFonts w:asciiTheme="majorBidi" w:eastAsia="Times New Roman" w:hAnsiTheme="majorBidi" w:cstheme="majorBidi"/>
          <w:sz w:val="28"/>
          <w:szCs w:val="28"/>
        </w:rPr>
        <w:t xml:space="preserve">y Mary </w:t>
      </w:r>
      <w:proofErr w:type="spellStart"/>
      <w:r w:rsidRPr="00182ADE">
        <w:rPr>
          <w:rFonts w:asciiTheme="majorBidi" w:eastAsia="Times New Roman" w:hAnsiTheme="majorBidi" w:cstheme="majorBidi"/>
          <w:sz w:val="28"/>
          <w:szCs w:val="28"/>
        </w:rPr>
        <w:t>Harrsch</w:t>
      </w:r>
      <w:proofErr w:type="spellEnd"/>
      <w:r w:rsidRPr="00182ADE">
        <w:rPr>
          <w:rFonts w:asciiTheme="majorBidi" w:eastAsia="Times New Roman" w:hAnsiTheme="majorBidi" w:cstheme="majorBidi"/>
          <w:sz w:val="28"/>
          <w:szCs w:val="28"/>
        </w:rPr>
        <w:t xml:space="preserve"> (Photographed at the Getty Villa, Malibu) (CC BY-NC-SA)</w:t>
      </w:r>
    </w:p>
    <w:p w:rsidR="00396901" w:rsidRPr="00182ADE" w:rsidRDefault="00396901" w:rsidP="00F759B2">
      <w:pPr>
        <w:pBdr>
          <w:bottom w:val="single" w:sz="4" w:space="1" w:color="auto"/>
        </w:pBdr>
        <w:shd w:val="clear" w:color="auto" w:fill="FFFFFF"/>
        <w:spacing w:after="0" w:line="360" w:lineRule="auto"/>
        <w:jc w:val="both"/>
        <w:rPr>
          <w:rFonts w:asciiTheme="majorBidi" w:eastAsia="Times New Roman" w:hAnsiTheme="majorBidi" w:cstheme="majorBidi"/>
          <w:sz w:val="28"/>
          <w:szCs w:val="28"/>
        </w:rPr>
      </w:pPr>
      <w:r w:rsidRPr="00182ADE">
        <w:rPr>
          <w:rFonts w:asciiTheme="majorBidi" w:eastAsia="Times New Roman" w:hAnsiTheme="majorBidi" w:cstheme="majorBidi"/>
          <w:sz w:val="28"/>
          <w:szCs w:val="28"/>
        </w:rPr>
        <w:fldChar w:fldCharType="end"/>
      </w:r>
    </w:p>
    <w:p w:rsidR="00396901" w:rsidRPr="00182ADE" w:rsidRDefault="00396901" w:rsidP="00F759B2">
      <w:pPr>
        <w:pBdr>
          <w:bottom w:val="single" w:sz="4" w:space="1" w:color="auto"/>
        </w:pBdr>
        <w:shd w:val="clear" w:color="auto" w:fill="FFFFFF"/>
        <w:spacing w:before="100" w:beforeAutospacing="1" w:after="100" w:afterAutospacing="1" w:line="360" w:lineRule="auto"/>
        <w:jc w:val="both"/>
        <w:rPr>
          <w:rFonts w:asciiTheme="majorBidi" w:eastAsia="Times New Roman" w:hAnsiTheme="majorBidi" w:cstheme="majorBidi"/>
          <w:sz w:val="28"/>
          <w:szCs w:val="28"/>
        </w:rPr>
      </w:pPr>
      <w:r w:rsidRPr="00182ADE">
        <w:rPr>
          <w:rFonts w:asciiTheme="majorBidi" w:eastAsia="Times New Roman" w:hAnsiTheme="majorBidi" w:cstheme="majorBidi"/>
          <w:sz w:val="28"/>
          <w:szCs w:val="28"/>
        </w:rPr>
        <w:t>The </w:t>
      </w:r>
      <w:hyperlink r:id="rId62" w:history="1">
        <w:r w:rsidRPr="00182ADE">
          <w:rPr>
            <w:rFonts w:asciiTheme="majorBidi" w:eastAsia="Times New Roman" w:hAnsiTheme="majorBidi" w:cstheme="majorBidi"/>
            <w:b/>
            <w:bCs/>
            <w:sz w:val="28"/>
            <w:szCs w:val="28"/>
          </w:rPr>
          <w:t>Minoan</w:t>
        </w:r>
      </w:hyperlink>
      <w:r w:rsidRPr="00182ADE">
        <w:rPr>
          <w:rFonts w:asciiTheme="majorBidi" w:eastAsia="Times New Roman" w:hAnsiTheme="majorBidi" w:cstheme="majorBidi"/>
          <w:sz w:val="28"/>
          <w:szCs w:val="28"/>
        </w:rPr>
        <w:t> Civilization (2700-1500 BCE) developed on the island of Crete, and rapidly became the dominant sea power in the region. The term 'Minoan' was coined by the archaeologist Sir Arthur Evans, who uncovered the Minoan </w:t>
      </w:r>
      <w:hyperlink r:id="rId63" w:history="1">
        <w:r w:rsidRPr="00182ADE">
          <w:rPr>
            <w:rFonts w:asciiTheme="majorBidi" w:eastAsia="Times New Roman" w:hAnsiTheme="majorBidi" w:cstheme="majorBidi"/>
            <w:b/>
            <w:bCs/>
            <w:sz w:val="28"/>
            <w:szCs w:val="28"/>
          </w:rPr>
          <w:t>palace</w:t>
        </w:r>
      </w:hyperlink>
      <w:r w:rsidRPr="00182ADE">
        <w:rPr>
          <w:rFonts w:asciiTheme="majorBidi" w:eastAsia="Times New Roman" w:hAnsiTheme="majorBidi" w:cstheme="majorBidi"/>
          <w:sz w:val="28"/>
          <w:szCs w:val="28"/>
        </w:rPr>
        <w:t> of </w:t>
      </w:r>
      <w:hyperlink r:id="rId64" w:history="1">
        <w:r w:rsidRPr="00182ADE">
          <w:rPr>
            <w:rFonts w:asciiTheme="majorBidi" w:eastAsia="Times New Roman" w:hAnsiTheme="majorBidi" w:cstheme="majorBidi"/>
            <w:b/>
            <w:bCs/>
            <w:sz w:val="28"/>
            <w:szCs w:val="28"/>
          </w:rPr>
          <w:t>Knossos</w:t>
        </w:r>
      </w:hyperlink>
      <w:r w:rsidRPr="00182ADE">
        <w:rPr>
          <w:rFonts w:asciiTheme="majorBidi" w:eastAsia="Times New Roman" w:hAnsiTheme="majorBidi" w:cstheme="majorBidi"/>
          <w:sz w:val="28"/>
          <w:szCs w:val="28"/>
        </w:rPr>
        <w:t xml:space="preserve"> in 1900 CE and named the culture for the ancient </w:t>
      </w:r>
      <w:r w:rsidRPr="00182ADE">
        <w:rPr>
          <w:rFonts w:asciiTheme="majorBidi" w:eastAsia="Times New Roman" w:hAnsiTheme="majorBidi" w:cstheme="majorBidi"/>
          <w:sz w:val="28"/>
          <w:szCs w:val="28"/>
        </w:rPr>
        <w:lastRenderedPageBreak/>
        <w:t>Cretan king Minos. The name by which the people knew themselves is not known. The Minoan Civilization was thriving, as the Cycladic Civilization seems to have been, long before the accepted modern dates which </w:t>
      </w:r>
      <w:hyperlink r:id="rId65" w:history="1">
        <w:r w:rsidRPr="00182ADE">
          <w:rPr>
            <w:rFonts w:asciiTheme="majorBidi" w:eastAsia="Times New Roman" w:hAnsiTheme="majorBidi" w:cstheme="majorBidi"/>
            <w:b/>
            <w:bCs/>
            <w:sz w:val="28"/>
            <w:szCs w:val="28"/>
          </w:rPr>
          <w:t>mark</w:t>
        </w:r>
      </w:hyperlink>
      <w:r w:rsidRPr="00182ADE">
        <w:rPr>
          <w:rFonts w:asciiTheme="majorBidi" w:eastAsia="Times New Roman" w:hAnsiTheme="majorBidi" w:cstheme="majorBidi"/>
          <w:sz w:val="28"/>
          <w:szCs w:val="28"/>
        </w:rPr>
        <w:t> its existence and probably earlier than 6000 BCE.</w:t>
      </w:r>
    </w:p>
    <w:p w:rsidR="00396901" w:rsidRPr="00182ADE" w:rsidRDefault="00396901" w:rsidP="00F759B2">
      <w:pPr>
        <w:pBdr>
          <w:bottom w:val="single" w:sz="4" w:space="1" w:color="auto"/>
        </w:pBdr>
        <w:shd w:val="clear" w:color="auto" w:fill="FFFFFF"/>
        <w:spacing w:before="100" w:beforeAutospacing="1" w:after="100" w:afterAutospacing="1" w:line="360" w:lineRule="auto"/>
        <w:jc w:val="both"/>
        <w:rPr>
          <w:rFonts w:asciiTheme="majorBidi" w:eastAsia="Times New Roman" w:hAnsiTheme="majorBidi" w:cstheme="majorBidi"/>
          <w:sz w:val="28"/>
          <w:szCs w:val="28"/>
        </w:rPr>
      </w:pPr>
      <w:r w:rsidRPr="00182ADE">
        <w:rPr>
          <w:rFonts w:asciiTheme="majorBidi" w:eastAsia="Times New Roman" w:hAnsiTheme="majorBidi" w:cstheme="majorBidi"/>
          <w:sz w:val="28"/>
          <w:szCs w:val="28"/>
        </w:rPr>
        <w:t>The Minoans developed a </w:t>
      </w:r>
      <w:hyperlink r:id="rId66" w:history="1">
        <w:r w:rsidRPr="00182ADE">
          <w:rPr>
            <w:rFonts w:asciiTheme="majorBidi" w:eastAsia="Times New Roman" w:hAnsiTheme="majorBidi" w:cstheme="majorBidi"/>
            <w:b/>
            <w:bCs/>
            <w:sz w:val="28"/>
            <w:szCs w:val="28"/>
          </w:rPr>
          <w:t>writing</w:t>
        </w:r>
      </w:hyperlink>
      <w:r w:rsidRPr="00182ADE">
        <w:rPr>
          <w:rFonts w:asciiTheme="majorBidi" w:eastAsia="Times New Roman" w:hAnsiTheme="majorBidi" w:cstheme="majorBidi"/>
          <w:sz w:val="28"/>
          <w:szCs w:val="28"/>
        </w:rPr>
        <w:t> system known as Linear A (which has not yet been deciphered) and made advances in shipbuilding, construction, ceramics, the arts and sciences, and </w:t>
      </w:r>
      <w:hyperlink r:id="rId67" w:history="1">
        <w:r w:rsidRPr="00182ADE">
          <w:rPr>
            <w:rFonts w:asciiTheme="majorBidi" w:eastAsia="Times New Roman" w:hAnsiTheme="majorBidi" w:cstheme="majorBidi"/>
            <w:b/>
            <w:bCs/>
            <w:sz w:val="28"/>
            <w:szCs w:val="28"/>
          </w:rPr>
          <w:t>warfare</w:t>
        </w:r>
      </w:hyperlink>
      <w:r w:rsidRPr="00182ADE">
        <w:rPr>
          <w:rFonts w:asciiTheme="majorBidi" w:eastAsia="Times New Roman" w:hAnsiTheme="majorBidi" w:cstheme="majorBidi"/>
          <w:sz w:val="28"/>
          <w:szCs w:val="28"/>
        </w:rPr>
        <w:t xml:space="preserve">. King Minos was credited by ancient historians (Thucydides among them) as being the first person to establish a navy with which he colonized, or conquered, the Cyclades. Archaeological and geological evidence on Crete suggests this civilization fell due to an overuse of the land causing deforestation though, traditionally, it is accepted that they were conquered by the </w:t>
      </w:r>
      <w:proofErr w:type="spellStart"/>
      <w:r w:rsidRPr="00182ADE">
        <w:rPr>
          <w:rFonts w:asciiTheme="majorBidi" w:eastAsia="Times New Roman" w:hAnsiTheme="majorBidi" w:cstheme="majorBidi"/>
          <w:sz w:val="28"/>
          <w:szCs w:val="28"/>
        </w:rPr>
        <w:t>Mycenaeans</w:t>
      </w:r>
      <w:proofErr w:type="spellEnd"/>
      <w:r w:rsidRPr="00182ADE">
        <w:rPr>
          <w:rFonts w:asciiTheme="majorBidi" w:eastAsia="Times New Roman" w:hAnsiTheme="majorBidi" w:cstheme="majorBidi"/>
          <w:sz w:val="28"/>
          <w:szCs w:val="28"/>
        </w:rPr>
        <w:t>. The eruption of the volcano on the nearby island of </w:t>
      </w:r>
      <w:proofErr w:type="spellStart"/>
      <w:r w:rsidRPr="00182ADE">
        <w:rPr>
          <w:rFonts w:asciiTheme="majorBidi" w:eastAsia="Times New Roman" w:hAnsiTheme="majorBidi" w:cstheme="majorBidi"/>
          <w:sz w:val="28"/>
          <w:szCs w:val="28"/>
        </w:rPr>
        <w:fldChar w:fldCharType="begin"/>
      </w:r>
      <w:r w:rsidRPr="00182ADE">
        <w:rPr>
          <w:rFonts w:asciiTheme="majorBidi" w:eastAsia="Times New Roman" w:hAnsiTheme="majorBidi" w:cstheme="majorBidi"/>
          <w:sz w:val="28"/>
          <w:szCs w:val="28"/>
        </w:rPr>
        <w:instrText xml:space="preserve"> HYPERLINK "https://www.ancient.eu/thera/" </w:instrText>
      </w:r>
      <w:r w:rsidRPr="00182ADE">
        <w:rPr>
          <w:rFonts w:asciiTheme="majorBidi" w:eastAsia="Times New Roman" w:hAnsiTheme="majorBidi" w:cstheme="majorBidi"/>
          <w:sz w:val="28"/>
          <w:szCs w:val="28"/>
        </w:rPr>
        <w:fldChar w:fldCharType="separate"/>
      </w:r>
      <w:r w:rsidRPr="00182ADE">
        <w:rPr>
          <w:rFonts w:asciiTheme="majorBidi" w:eastAsia="Times New Roman" w:hAnsiTheme="majorBidi" w:cstheme="majorBidi"/>
          <w:b/>
          <w:bCs/>
          <w:sz w:val="28"/>
          <w:szCs w:val="28"/>
        </w:rPr>
        <w:t>Thera</w:t>
      </w:r>
      <w:proofErr w:type="spellEnd"/>
      <w:r w:rsidRPr="00182ADE">
        <w:rPr>
          <w:rFonts w:asciiTheme="majorBidi" w:eastAsia="Times New Roman" w:hAnsiTheme="majorBidi" w:cstheme="majorBidi"/>
          <w:sz w:val="28"/>
          <w:szCs w:val="28"/>
        </w:rPr>
        <w:fldChar w:fldCharType="end"/>
      </w:r>
      <w:r w:rsidRPr="00182ADE">
        <w:rPr>
          <w:rFonts w:asciiTheme="majorBidi" w:eastAsia="Times New Roman" w:hAnsiTheme="majorBidi" w:cstheme="majorBidi"/>
          <w:sz w:val="28"/>
          <w:szCs w:val="28"/>
        </w:rPr>
        <w:t xml:space="preserve"> (modern-day </w:t>
      </w:r>
      <w:proofErr w:type="spellStart"/>
      <w:r w:rsidRPr="00182ADE">
        <w:rPr>
          <w:rFonts w:asciiTheme="majorBidi" w:eastAsia="Times New Roman" w:hAnsiTheme="majorBidi" w:cstheme="majorBidi"/>
          <w:sz w:val="28"/>
          <w:szCs w:val="28"/>
        </w:rPr>
        <w:t>Santorini</w:t>
      </w:r>
      <w:proofErr w:type="spellEnd"/>
      <w:r w:rsidRPr="00182ADE">
        <w:rPr>
          <w:rFonts w:asciiTheme="majorBidi" w:eastAsia="Times New Roman" w:hAnsiTheme="majorBidi" w:cstheme="majorBidi"/>
          <w:sz w:val="28"/>
          <w:szCs w:val="28"/>
        </w:rPr>
        <w:t>) between 1650 and 1550 BCE and the resulting tsunami is acknowledged as the final cause for the fall of the Minoans. The isle of Crete was deluged and the cities and villages destroyed. This event has been frequently cited as Plato's inspiration in creating his myth of </w:t>
      </w:r>
      <w:hyperlink r:id="rId68" w:history="1">
        <w:r w:rsidRPr="00182ADE">
          <w:rPr>
            <w:rFonts w:asciiTheme="majorBidi" w:eastAsia="Times New Roman" w:hAnsiTheme="majorBidi" w:cstheme="majorBidi"/>
            <w:b/>
            <w:bCs/>
            <w:sz w:val="28"/>
            <w:szCs w:val="28"/>
          </w:rPr>
          <w:t>Atlantis</w:t>
        </w:r>
      </w:hyperlink>
      <w:r w:rsidRPr="00182ADE">
        <w:rPr>
          <w:rFonts w:asciiTheme="majorBidi" w:eastAsia="Times New Roman" w:hAnsiTheme="majorBidi" w:cstheme="majorBidi"/>
          <w:sz w:val="28"/>
          <w:szCs w:val="28"/>
        </w:rPr>
        <w:t> in his dialogues of the </w:t>
      </w:r>
      <w:proofErr w:type="spellStart"/>
      <w:r w:rsidRPr="00182ADE">
        <w:rPr>
          <w:rFonts w:asciiTheme="majorBidi" w:eastAsia="Times New Roman" w:hAnsiTheme="majorBidi" w:cstheme="majorBidi"/>
          <w:i/>
          <w:iCs/>
          <w:sz w:val="28"/>
          <w:szCs w:val="28"/>
        </w:rPr>
        <w:t>Critias</w:t>
      </w:r>
      <w:proofErr w:type="spellEnd"/>
      <w:r w:rsidRPr="00182ADE">
        <w:rPr>
          <w:rFonts w:asciiTheme="majorBidi" w:eastAsia="Times New Roman" w:hAnsiTheme="majorBidi" w:cstheme="majorBidi"/>
          <w:sz w:val="28"/>
          <w:szCs w:val="28"/>
        </w:rPr>
        <w:t> and </w:t>
      </w:r>
      <w:proofErr w:type="spellStart"/>
      <w:r w:rsidRPr="00182ADE">
        <w:rPr>
          <w:rFonts w:asciiTheme="majorBidi" w:eastAsia="Times New Roman" w:hAnsiTheme="majorBidi" w:cstheme="majorBidi"/>
          <w:i/>
          <w:iCs/>
          <w:sz w:val="28"/>
          <w:szCs w:val="28"/>
        </w:rPr>
        <w:t>Timaeus</w:t>
      </w:r>
      <w:proofErr w:type="spellEnd"/>
      <w:r w:rsidRPr="00182ADE">
        <w:rPr>
          <w:rFonts w:asciiTheme="majorBidi" w:eastAsia="Times New Roman" w:hAnsiTheme="majorBidi" w:cstheme="majorBidi"/>
          <w:sz w:val="28"/>
          <w:szCs w:val="28"/>
        </w:rPr>
        <w:t>.</w:t>
      </w:r>
    </w:p>
    <w:p w:rsidR="00396901" w:rsidRPr="00182ADE" w:rsidRDefault="00396901" w:rsidP="00F759B2">
      <w:pPr>
        <w:pBdr>
          <w:bottom w:val="single" w:sz="4" w:space="1" w:color="auto"/>
        </w:pBdr>
        <w:shd w:val="clear" w:color="auto" w:fill="FFFFFF"/>
        <w:spacing w:before="300" w:after="0" w:line="360" w:lineRule="auto"/>
        <w:jc w:val="both"/>
        <w:outlineLvl w:val="2"/>
        <w:rPr>
          <w:rFonts w:asciiTheme="majorBidi" w:eastAsia="Times New Roman" w:hAnsiTheme="majorBidi" w:cstheme="majorBidi"/>
          <w:sz w:val="28"/>
          <w:szCs w:val="28"/>
        </w:rPr>
      </w:pPr>
      <w:r w:rsidRPr="00182ADE">
        <w:rPr>
          <w:rFonts w:asciiTheme="majorBidi" w:eastAsia="Times New Roman" w:hAnsiTheme="majorBidi" w:cstheme="majorBidi"/>
          <w:sz w:val="28"/>
          <w:szCs w:val="28"/>
        </w:rPr>
        <w:t xml:space="preserve">The </w:t>
      </w:r>
      <w:proofErr w:type="spellStart"/>
      <w:r w:rsidRPr="00182ADE">
        <w:rPr>
          <w:rFonts w:asciiTheme="majorBidi" w:eastAsia="Times New Roman" w:hAnsiTheme="majorBidi" w:cstheme="majorBidi"/>
          <w:sz w:val="28"/>
          <w:szCs w:val="28"/>
        </w:rPr>
        <w:t>Mycenaeans</w:t>
      </w:r>
      <w:proofErr w:type="spellEnd"/>
      <w:r w:rsidRPr="00182ADE">
        <w:rPr>
          <w:rFonts w:asciiTheme="majorBidi" w:eastAsia="Times New Roman" w:hAnsiTheme="majorBidi" w:cstheme="majorBidi"/>
          <w:sz w:val="28"/>
          <w:szCs w:val="28"/>
        </w:rPr>
        <w:t xml:space="preserve"> &amp; Their Gods</w:t>
      </w:r>
    </w:p>
    <w:p w:rsidR="00396901" w:rsidRPr="00182ADE" w:rsidRDefault="00396901" w:rsidP="00F759B2">
      <w:pPr>
        <w:pBdr>
          <w:bottom w:val="single" w:sz="4" w:space="1" w:color="auto"/>
        </w:pBdr>
        <w:shd w:val="clear" w:color="auto" w:fill="FFFFFF"/>
        <w:spacing w:before="100" w:beforeAutospacing="1" w:after="100" w:afterAutospacing="1" w:line="360" w:lineRule="auto"/>
        <w:jc w:val="both"/>
        <w:rPr>
          <w:rFonts w:asciiTheme="majorBidi" w:eastAsia="Times New Roman" w:hAnsiTheme="majorBidi" w:cstheme="majorBidi"/>
          <w:sz w:val="28"/>
          <w:szCs w:val="28"/>
        </w:rPr>
      </w:pPr>
      <w:r w:rsidRPr="00182ADE">
        <w:rPr>
          <w:rFonts w:asciiTheme="majorBidi" w:eastAsia="Times New Roman" w:hAnsiTheme="majorBidi" w:cstheme="majorBidi"/>
          <w:sz w:val="28"/>
          <w:szCs w:val="28"/>
        </w:rPr>
        <w:t>The </w:t>
      </w:r>
      <w:hyperlink r:id="rId69" w:history="1">
        <w:r w:rsidRPr="00182ADE">
          <w:rPr>
            <w:rFonts w:asciiTheme="majorBidi" w:eastAsia="Times New Roman" w:hAnsiTheme="majorBidi" w:cstheme="majorBidi"/>
            <w:b/>
            <w:bCs/>
            <w:sz w:val="28"/>
            <w:szCs w:val="28"/>
          </w:rPr>
          <w:t>Mycenaean Civilization</w:t>
        </w:r>
      </w:hyperlink>
      <w:r w:rsidRPr="00182ADE">
        <w:rPr>
          <w:rFonts w:asciiTheme="majorBidi" w:eastAsia="Times New Roman" w:hAnsiTheme="majorBidi" w:cstheme="majorBidi"/>
          <w:sz w:val="28"/>
          <w:szCs w:val="28"/>
        </w:rPr>
        <w:t xml:space="preserve"> (approximately 1900-1100 BCE) is commonly acknowledged as the beginning of Greek culture, even though we know almost nothing about the </w:t>
      </w:r>
      <w:proofErr w:type="spellStart"/>
      <w:r w:rsidRPr="00182ADE">
        <w:rPr>
          <w:rFonts w:asciiTheme="majorBidi" w:eastAsia="Times New Roman" w:hAnsiTheme="majorBidi" w:cstheme="majorBidi"/>
          <w:sz w:val="28"/>
          <w:szCs w:val="28"/>
        </w:rPr>
        <w:t>Mycenaeans</w:t>
      </w:r>
      <w:proofErr w:type="spellEnd"/>
      <w:r w:rsidRPr="00182ADE">
        <w:rPr>
          <w:rFonts w:asciiTheme="majorBidi" w:eastAsia="Times New Roman" w:hAnsiTheme="majorBidi" w:cstheme="majorBidi"/>
          <w:sz w:val="28"/>
          <w:szCs w:val="28"/>
        </w:rPr>
        <w:t xml:space="preserve"> save what can be determined through archaeological finds and through Homer’s account of their </w:t>
      </w:r>
      <w:hyperlink r:id="rId70" w:history="1">
        <w:r w:rsidRPr="00182ADE">
          <w:rPr>
            <w:rFonts w:asciiTheme="majorBidi" w:eastAsia="Times New Roman" w:hAnsiTheme="majorBidi" w:cstheme="majorBidi"/>
            <w:b/>
            <w:bCs/>
            <w:sz w:val="28"/>
            <w:szCs w:val="28"/>
          </w:rPr>
          <w:t>war</w:t>
        </w:r>
      </w:hyperlink>
      <w:r w:rsidRPr="00182ADE">
        <w:rPr>
          <w:rFonts w:asciiTheme="majorBidi" w:eastAsia="Times New Roman" w:hAnsiTheme="majorBidi" w:cstheme="majorBidi"/>
          <w:sz w:val="28"/>
          <w:szCs w:val="28"/>
        </w:rPr>
        <w:t> with Troy as recorded in the</w:t>
      </w:r>
      <w:r w:rsidRPr="00182ADE">
        <w:rPr>
          <w:rFonts w:asciiTheme="majorBidi" w:eastAsia="Times New Roman" w:hAnsiTheme="majorBidi" w:cstheme="majorBidi"/>
          <w:i/>
          <w:iCs/>
          <w:sz w:val="28"/>
          <w:szCs w:val="28"/>
        </w:rPr>
        <w:t> Iliad</w:t>
      </w:r>
      <w:r w:rsidRPr="00182ADE">
        <w:rPr>
          <w:rFonts w:asciiTheme="majorBidi" w:eastAsia="Times New Roman" w:hAnsiTheme="majorBidi" w:cstheme="majorBidi"/>
          <w:sz w:val="28"/>
          <w:szCs w:val="28"/>
        </w:rPr>
        <w:t xml:space="preserve">. They are credited with establishing the culture owing primarily to their architectural advances, their development of a writing system (known as Linear B, an early form of Greek descended from the Minoan Linear </w:t>
      </w:r>
      <w:r w:rsidRPr="00182ADE">
        <w:rPr>
          <w:rFonts w:asciiTheme="majorBidi" w:eastAsia="Times New Roman" w:hAnsiTheme="majorBidi" w:cstheme="majorBidi"/>
          <w:sz w:val="28"/>
          <w:szCs w:val="28"/>
        </w:rPr>
        <w:lastRenderedPageBreak/>
        <w:t xml:space="preserve">A), and the establishment, or enhancement of, religious rites. The </w:t>
      </w:r>
      <w:proofErr w:type="spellStart"/>
      <w:r w:rsidRPr="00182ADE">
        <w:rPr>
          <w:rFonts w:asciiTheme="majorBidi" w:eastAsia="Times New Roman" w:hAnsiTheme="majorBidi" w:cstheme="majorBidi"/>
          <w:sz w:val="28"/>
          <w:szCs w:val="28"/>
        </w:rPr>
        <w:t>Mycenaeans</w:t>
      </w:r>
      <w:proofErr w:type="spellEnd"/>
      <w:r w:rsidRPr="00182ADE">
        <w:rPr>
          <w:rFonts w:asciiTheme="majorBidi" w:eastAsia="Times New Roman" w:hAnsiTheme="majorBidi" w:cstheme="majorBidi"/>
          <w:sz w:val="28"/>
          <w:szCs w:val="28"/>
        </w:rPr>
        <w:t xml:space="preserve"> appear to have been greatly influenced by the Minoans of Crete in their worship of earth goddesses and sky gods, which, in time, become the classical Greek </w:t>
      </w:r>
      <w:hyperlink r:id="rId71" w:history="1">
        <w:r w:rsidRPr="00182ADE">
          <w:rPr>
            <w:rFonts w:asciiTheme="majorBidi" w:eastAsia="Times New Roman" w:hAnsiTheme="majorBidi" w:cstheme="majorBidi"/>
            <w:b/>
            <w:bCs/>
            <w:sz w:val="28"/>
            <w:szCs w:val="28"/>
          </w:rPr>
          <w:t>pantheon</w:t>
        </w:r>
      </w:hyperlink>
      <w:r w:rsidRPr="00182ADE">
        <w:rPr>
          <w:rFonts w:asciiTheme="majorBidi" w:eastAsia="Times New Roman" w:hAnsiTheme="majorBidi" w:cstheme="majorBidi"/>
          <w:sz w:val="28"/>
          <w:szCs w:val="28"/>
        </w:rPr>
        <w:t>.</w:t>
      </w:r>
    </w:p>
    <w:p w:rsidR="00396901" w:rsidRPr="00182ADE" w:rsidRDefault="00396901" w:rsidP="00F759B2">
      <w:pPr>
        <w:pBdr>
          <w:bottom w:val="single" w:sz="4" w:space="1" w:color="auto"/>
        </w:pBdr>
        <w:shd w:val="clear" w:color="auto" w:fill="FFFFFF"/>
        <w:spacing w:after="0" w:line="360" w:lineRule="auto"/>
        <w:jc w:val="both"/>
        <w:rPr>
          <w:rFonts w:asciiTheme="majorBidi" w:eastAsia="Times New Roman" w:hAnsiTheme="majorBidi" w:cstheme="majorBidi"/>
          <w:b/>
          <w:bCs/>
          <w:sz w:val="28"/>
          <w:szCs w:val="28"/>
        </w:rPr>
      </w:pPr>
      <w:r w:rsidRPr="00182ADE">
        <w:rPr>
          <w:rFonts w:asciiTheme="majorBidi" w:eastAsia="Times New Roman" w:hAnsiTheme="majorBidi" w:cstheme="majorBidi"/>
          <w:sz w:val="28"/>
          <w:szCs w:val="28"/>
        </w:rPr>
        <w:fldChar w:fldCharType="begin"/>
      </w:r>
      <w:r w:rsidRPr="00182ADE">
        <w:rPr>
          <w:rFonts w:asciiTheme="majorBidi" w:eastAsia="Times New Roman" w:hAnsiTheme="majorBidi" w:cstheme="majorBidi"/>
          <w:sz w:val="28"/>
          <w:szCs w:val="28"/>
        </w:rPr>
        <w:instrText xml:space="preserve"> HYPERLINK "https://www.ancient.eu/image/1235/death-mask-of-agamemnon/" \o "Death Mask of Agamemnon" </w:instrText>
      </w:r>
      <w:r w:rsidRPr="00182ADE">
        <w:rPr>
          <w:rFonts w:asciiTheme="majorBidi" w:eastAsia="Times New Roman" w:hAnsiTheme="majorBidi" w:cstheme="majorBidi"/>
          <w:sz w:val="28"/>
          <w:szCs w:val="28"/>
        </w:rPr>
        <w:fldChar w:fldCharType="separate"/>
      </w:r>
      <w:r w:rsidRPr="00182ADE">
        <w:rPr>
          <w:rFonts w:asciiTheme="majorBidi" w:eastAsia="Times New Roman" w:hAnsiTheme="majorBidi" w:cstheme="majorBidi"/>
          <w:b/>
          <w:bCs/>
          <w:noProof/>
          <w:sz w:val="28"/>
          <w:szCs w:val="28"/>
        </w:rPr>
        <w:drawing>
          <wp:inline distT="0" distB="0" distL="0" distR="0" wp14:anchorId="678BB7D2" wp14:editId="7617D37E">
            <wp:extent cx="4762500" cy="3171825"/>
            <wp:effectExtent l="0" t="0" r="0" b="9525"/>
            <wp:docPr id="3" name="Picture 3" descr="Death Mask of Agamemnon">
              <a:hlinkClick xmlns:a="http://schemas.openxmlformats.org/drawingml/2006/main" r:id="rId72" tooltip="&quot;Death Mask of Agamemn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ath Mask of Agamemnon">
                      <a:hlinkClick r:id="rId72" tooltip="&quot;Death Mask of Agamemnon&quot;"/>
                    </pic:cNvPr>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4762500" cy="3171825"/>
                    </a:xfrm>
                    <a:prstGeom prst="rect">
                      <a:avLst/>
                    </a:prstGeom>
                    <a:noFill/>
                    <a:ln>
                      <a:noFill/>
                    </a:ln>
                  </pic:spPr>
                </pic:pic>
              </a:graphicData>
            </a:graphic>
          </wp:inline>
        </w:drawing>
      </w:r>
    </w:p>
    <w:p w:rsidR="00396901" w:rsidRPr="00182ADE" w:rsidRDefault="00396901" w:rsidP="00F759B2">
      <w:pPr>
        <w:pBdr>
          <w:bottom w:val="single" w:sz="4" w:space="1" w:color="auto"/>
        </w:pBdr>
        <w:shd w:val="clear" w:color="auto" w:fill="FFFFFF"/>
        <w:spacing w:after="0" w:line="360" w:lineRule="auto"/>
        <w:jc w:val="both"/>
        <w:rPr>
          <w:rFonts w:asciiTheme="majorBidi" w:eastAsia="Times New Roman" w:hAnsiTheme="majorBidi" w:cstheme="majorBidi"/>
          <w:sz w:val="28"/>
          <w:szCs w:val="28"/>
        </w:rPr>
      </w:pPr>
      <w:r w:rsidRPr="00182ADE">
        <w:rPr>
          <w:rFonts w:asciiTheme="majorBidi" w:eastAsia="Times New Roman" w:hAnsiTheme="majorBidi" w:cstheme="majorBidi"/>
          <w:sz w:val="28"/>
          <w:szCs w:val="28"/>
        </w:rPr>
        <w:t>Death Mask of Agamemnon</w:t>
      </w:r>
    </w:p>
    <w:p w:rsidR="00396901" w:rsidRPr="00182ADE" w:rsidRDefault="00396901" w:rsidP="00F759B2">
      <w:pPr>
        <w:pBdr>
          <w:bottom w:val="single" w:sz="4" w:space="1" w:color="auto"/>
        </w:pBdr>
        <w:shd w:val="clear" w:color="auto" w:fill="FFFFFF"/>
        <w:spacing w:after="0" w:line="360" w:lineRule="auto"/>
        <w:jc w:val="both"/>
        <w:rPr>
          <w:rFonts w:asciiTheme="majorBidi" w:eastAsia="Times New Roman" w:hAnsiTheme="majorBidi" w:cstheme="majorBidi"/>
          <w:sz w:val="28"/>
          <w:szCs w:val="28"/>
        </w:rPr>
      </w:pPr>
      <w:proofErr w:type="gramStart"/>
      <w:r w:rsidRPr="00182ADE">
        <w:rPr>
          <w:rFonts w:asciiTheme="majorBidi" w:eastAsia="Times New Roman" w:hAnsiTheme="majorBidi" w:cstheme="majorBidi"/>
          <w:sz w:val="28"/>
          <w:szCs w:val="28"/>
        </w:rPr>
        <w:t>b</w:t>
      </w:r>
      <w:proofErr w:type="gramEnd"/>
      <w:r w:rsidRPr="00182ADE">
        <w:rPr>
          <w:rFonts w:asciiTheme="majorBidi" w:eastAsia="Times New Roman" w:hAnsiTheme="majorBidi" w:cstheme="majorBidi"/>
          <w:sz w:val="28"/>
          <w:szCs w:val="28"/>
        </w:rPr>
        <w:t xml:space="preserve">y </w:t>
      </w:r>
      <w:proofErr w:type="spellStart"/>
      <w:r w:rsidRPr="00182ADE">
        <w:rPr>
          <w:rFonts w:asciiTheme="majorBidi" w:eastAsia="Times New Roman" w:hAnsiTheme="majorBidi" w:cstheme="majorBidi"/>
          <w:sz w:val="28"/>
          <w:szCs w:val="28"/>
        </w:rPr>
        <w:t>Xuan</w:t>
      </w:r>
      <w:proofErr w:type="spellEnd"/>
      <w:r w:rsidRPr="00182ADE">
        <w:rPr>
          <w:rFonts w:asciiTheme="majorBidi" w:eastAsia="Times New Roman" w:hAnsiTheme="majorBidi" w:cstheme="majorBidi"/>
          <w:sz w:val="28"/>
          <w:szCs w:val="28"/>
        </w:rPr>
        <w:t xml:space="preserve"> </w:t>
      </w:r>
      <w:proofErr w:type="spellStart"/>
      <w:r w:rsidRPr="00182ADE">
        <w:rPr>
          <w:rFonts w:asciiTheme="majorBidi" w:eastAsia="Times New Roman" w:hAnsiTheme="majorBidi" w:cstheme="majorBidi"/>
          <w:sz w:val="28"/>
          <w:szCs w:val="28"/>
        </w:rPr>
        <w:t>Che</w:t>
      </w:r>
      <w:proofErr w:type="spellEnd"/>
      <w:r w:rsidRPr="00182ADE">
        <w:rPr>
          <w:rFonts w:asciiTheme="majorBidi" w:eastAsia="Times New Roman" w:hAnsiTheme="majorBidi" w:cstheme="majorBidi"/>
          <w:sz w:val="28"/>
          <w:szCs w:val="28"/>
        </w:rPr>
        <w:t xml:space="preserve"> (CC BY)</w:t>
      </w:r>
    </w:p>
    <w:p w:rsidR="00396901" w:rsidRPr="00182ADE" w:rsidRDefault="00396901" w:rsidP="00F759B2">
      <w:pPr>
        <w:pBdr>
          <w:bottom w:val="single" w:sz="4" w:space="1" w:color="auto"/>
        </w:pBdr>
        <w:shd w:val="clear" w:color="auto" w:fill="FFFFFF"/>
        <w:spacing w:after="0" w:line="360" w:lineRule="auto"/>
        <w:jc w:val="both"/>
        <w:rPr>
          <w:rFonts w:asciiTheme="majorBidi" w:eastAsia="Times New Roman" w:hAnsiTheme="majorBidi" w:cstheme="majorBidi"/>
          <w:sz w:val="28"/>
          <w:szCs w:val="28"/>
        </w:rPr>
      </w:pPr>
      <w:r w:rsidRPr="00182ADE">
        <w:rPr>
          <w:rFonts w:asciiTheme="majorBidi" w:eastAsia="Times New Roman" w:hAnsiTheme="majorBidi" w:cstheme="majorBidi"/>
          <w:sz w:val="28"/>
          <w:szCs w:val="28"/>
        </w:rPr>
        <w:fldChar w:fldCharType="end"/>
      </w:r>
    </w:p>
    <w:p w:rsidR="00396901" w:rsidRPr="00182ADE" w:rsidRDefault="00182ADE" w:rsidP="00F759B2">
      <w:pPr>
        <w:pBdr>
          <w:bottom w:val="single" w:sz="4" w:space="1" w:color="auto"/>
        </w:pBdr>
        <w:shd w:val="clear" w:color="auto" w:fill="FFFFFF"/>
        <w:spacing w:before="100" w:beforeAutospacing="1" w:after="100" w:afterAutospacing="1" w:line="360" w:lineRule="auto"/>
        <w:jc w:val="both"/>
        <w:rPr>
          <w:rFonts w:asciiTheme="majorBidi" w:eastAsia="Times New Roman" w:hAnsiTheme="majorBidi" w:cstheme="majorBidi"/>
          <w:sz w:val="28"/>
          <w:szCs w:val="28"/>
        </w:rPr>
      </w:pPr>
      <w:hyperlink r:id="rId74" w:history="1">
        <w:r w:rsidR="00396901" w:rsidRPr="00182ADE">
          <w:rPr>
            <w:rFonts w:asciiTheme="majorBidi" w:eastAsia="Times New Roman" w:hAnsiTheme="majorBidi" w:cstheme="majorBidi"/>
            <w:b/>
            <w:bCs/>
            <w:sz w:val="28"/>
            <w:szCs w:val="28"/>
          </w:rPr>
          <w:t>Greek mythology</w:t>
        </w:r>
      </w:hyperlink>
      <w:r w:rsidR="00396901" w:rsidRPr="00182ADE">
        <w:rPr>
          <w:rFonts w:asciiTheme="majorBidi" w:eastAsia="Times New Roman" w:hAnsiTheme="majorBidi" w:cstheme="majorBidi"/>
          <w:sz w:val="28"/>
          <w:szCs w:val="28"/>
        </w:rPr>
        <w:t xml:space="preserve"> provided a solid paradigm of the creation of the universe, the world, and human beings. An early myth relates how, in the beginning, there was nothing but chaos in the form of unending waters. From this chaos came the goddess </w:t>
      </w:r>
      <w:proofErr w:type="spellStart"/>
      <w:r w:rsidR="00396901" w:rsidRPr="00182ADE">
        <w:rPr>
          <w:rFonts w:asciiTheme="majorBidi" w:eastAsia="Times New Roman" w:hAnsiTheme="majorBidi" w:cstheme="majorBidi"/>
          <w:sz w:val="28"/>
          <w:szCs w:val="28"/>
        </w:rPr>
        <w:t>Eurynome</w:t>
      </w:r>
      <w:proofErr w:type="spellEnd"/>
      <w:r w:rsidR="00396901" w:rsidRPr="00182ADE">
        <w:rPr>
          <w:rFonts w:asciiTheme="majorBidi" w:eastAsia="Times New Roman" w:hAnsiTheme="majorBidi" w:cstheme="majorBidi"/>
          <w:sz w:val="28"/>
          <w:szCs w:val="28"/>
        </w:rPr>
        <w:t xml:space="preserve"> who separated the water from the air and began her dance of creation with the serpent </w:t>
      </w:r>
      <w:proofErr w:type="spellStart"/>
      <w:r w:rsidR="00396901" w:rsidRPr="00182ADE">
        <w:rPr>
          <w:rFonts w:asciiTheme="majorBidi" w:eastAsia="Times New Roman" w:hAnsiTheme="majorBidi" w:cstheme="majorBidi"/>
          <w:sz w:val="28"/>
          <w:szCs w:val="28"/>
        </w:rPr>
        <w:t>Ophion</w:t>
      </w:r>
      <w:proofErr w:type="spellEnd"/>
      <w:r w:rsidR="00396901" w:rsidRPr="00182ADE">
        <w:rPr>
          <w:rFonts w:asciiTheme="majorBidi" w:eastAsia="Times New Roman" w:hAnsiTheme="majorBidi" w:cstheme="majorBidi"/>
          <w:sz w:val="28"/>
          <w:szCs w:val="28"/>
        </w:rPr>
        <w:t xml:space="preserve">. From their dance, all of creation sprang and </w:t>
      </w:r>
      <w:proofErr w:type="spellStart"/>
      <w:r w:rsidR="00396901" w:rsidRPr="00182ADE">
        <w:rPr>
          <w:rFonts w:asciiTheme="majorBidi" w:eastAsia="Times New Roman" w:hAnsiTheme="majorBidi" w:cstheme="majorBidi"/>
          <w:sz w:val="28"/>
          <w:szCs w:val="28"/>
        </w:rPr>
        <w:t>Eurynome</w:t>
      </w:r>
      <w:proofErr w:type="spellEnd"/>
      <w:r w:rsidR="00396901" w:rsidRPr="00182ADE">
        <w:rPr>
          <w:rFonts w:asciiTheme="majorBidi" w:eastAsia="Times New Roman" w:hAnsiTheme="majorBidi" w:cstheme="majorBidi"/>
          <w:sz w:val="28"/>
          <w:szCs w:val="28"/>
        </w:rPr>
        <w:t xml:space="preserve"> was, originally, the Great Mother Goddess and Creator of All Things.</w:t>
      </w:r>
    </w:p>
    <w:p w:rsidR="00396901" w:rsidRPr="00182ADE" w:rsidRDefault="00396901" w:rsidP="00F759B2">
      <w:pPr>
        <w:pBdr>
          <w:bottom w:val="single" w:sz="4" w:space="1" w:color="auto"/>
        </w:pBdr>
        <w:shd w:val="clear" w:color="auto" w:fill="FFFFFF"/>
        <w:spacing w:before="100" w:beforeAutospacing="1" w:after="100" w:afterAutospacing="1" w:line="360" w:lineRule="auto"/>
        <w:jc w:val="both"/>
        <w:rPr>
          <w:rFonts w:asciiTheme="majorBidi" w:eastAsia="Times New Roman" w:hAnsiTheme="majorBidi" w:cstheme="majorBidi"/>
          <w:sz w:val="28"/>
          <w:szCs w:val="28"/>
        </w:rPr>
      </w:pPr>
      <w:r w:rsidRPr="00182ADE">
        <w:rPr>
          <w:rFonts w:asciiTheme="majorBidi" w:eastAsia="Times New Roman" w:hAnsiTheme="majorBidi" w:cstheme="majorBidi"/>
          <w:sz w:val="28"/>
          <w:szCs w:val="28"/>
        </w:rPr>
        <w:lastRenderedPageBreak/>
        <w:t>By the time Hesiod and Homer were writing (8th century BCE), this story had changed into the more familiar myth concerning the titans, </w:t>
      </w:r>
      <w:hyperlink r:id="rId75" w:history="1">
        <w:r w:rsidRPr="00182ADE">
          <w:rPr>
            <w:rFonts w:asciiTheme="majorBidi" w:eastAsia="Times New Roman" w:hAnsiTheme="majorBidi" w:cstheme="majorBidi"/>
            <w:b/>
            <w:bCs/>
            <w:sz w:val="28"/>
            <w:szCs w:val="28"/>
          </w:rPr>
          <w:t>Zeus</w:t>
        </w:r>
      </w:hyperlink>
      <w:r w:rsidRPr="00182ADE">
        <w:rPr>
          <w:rFonts w:asciiTheme="majorBidi" w:eastAsia="Times New Roman" w:hAnsiTheme="majorBidi" w:cstheme="majorBidi"/>
          <w:sz w:val="28"/>
          <w:szCs w:val="28"/>
        </w:rPr>
        <w:t>' war against them, and the birth of the Olympian Gods with Zeus as their chief. This shift indicates a movement from a matriarchal </w:t>
      </w:r>
      <w:hyperlink r:id="rId76" w:history="1">
        <w:r w:rsidRPr="00182ADE">
          <w:rPr>
            <w:rFonts w:asciiTheme="majorBidi" w:eastAsia="Times New Roman" w:hAnsiTheme="majorBidi" w:cstheme="majorBidi"/>
            <w:b/>
            <w:bCs/>
            <w:sz w:val="28"/>
            <w:szCs w:val="28"/>
          </w:rPr>
          <w:t>religion</w:t>
        </w:r>
      </w:hyperlink>
      <w:r w:rsidRPr="00182ADE">
        <w:rPr>
          <w:rFonts w:asciiTheme="majorBidi" w:eastAsia="Times New Roman" w:hAnsiTheme="majorBidi" w:cstheme="majorBidi"/>
          <w:sz w:val="28"/>
          <w:szCs w:val="28"/>
        </w:rPr>
        <w:t> to a patriarchal paradigm. Whichever model was followed, however, the gods clearly interacted regularly with the humans who worshipped them and were a large part of daily life in ancient Greece. Prior to the coming of the Romans, the only road in mainland Greece that was not a cow path was the Sacred Way which ran between the </w:t>
      </w:r>
      <w:proofErr w:type="spellStart"/>
      <w:r w:rsidRPr="00182ADE">
        <w:rPr>
          <w:rFonts w:asciiTheme="majorBidi" w:eastAsia="Times New Roman" w:hAnsiTheme="majorBidi" w:cstheme="majorBidi"/>
          <w:sz w:val="28"/>
          <w:szCs w:val="28"/>
        </w:rPr>
        <w:fldChar w:fldCharType="begin"/>
      </w:r>
      <w:r w:rsidRPr="00182ADE">
        <w:rPr>
          <w:rFonts w:asciiTheme="majorBidi" w:eastAsia="Times New Roman" w:hAnsiTheme="majorBidi" w:cstheme="majorBidi"/>
          <w:sz w:val="28"/>
          <w:szCs w:val="28"/>
        </w:rPr>
        <w:instrText xml:space="preserve"> HYPERLINK "https://www.ancient.eu/city/" </w:instrText>
      </w:r>
      <w:r w:rsidRPr="00182ADE">
        <w:rPr>
          <w:rFonts w:asciiTheme="majorBidi" w:eastAsia="Times New Roman" w:hAnsiTheme="majorBidi" w:cstheme="majorBidi"/>
          <w:sz w:val="28"/>
          <w:szCs w:val="28"/>
        </w:rPr>
        <w:fldChar w:fldCharType="separate"/>
      </w:r>
      <w:r w:rsidRPr="00182ADE">
        <w:rPr>
          <w:rFonts w:asciiTheme="majorBidi" w:eastAsia="Times New Roman" w:hAnsiTheme="majorBidi" w:cstheme="majorBidi"/>
          <w:b/>
          <w:bCs/>
          <w:sz w:val="28"/>
          <w:szCs w:val="28"/>
        </w:rPr>
        <w:t>city</w:t>
      </w:r>
      <w:r w:rsidRPr="00182ADE">
        <w:rPr>
          <w:rFonts w:asciiTheme="majorBidi" w:eastAsia="Times New Roman" w:hAnsiTheme="majorBidi" w:cstheme="majorBidi"/>
          <w:sz w:val="28"/>
          <w:szCs w:val="28"/>
        </w:rPr>
        <w:fldChar w:fldCharType="end"/>
      </w:r>
      <w:r w:rsidRPr="00182ADE">
        <w:rPr>
          <w:rFonts w:asciiTheme="majorBidi" w:eastAsia="Times New Roman" w:hAnsiTheme="majorBidi" w:cstheme="majorBidi"/>
          <w:sz w:val="28"/>
          <w:szCs w:val="28"/>
        </w:rPr>
        <w:t>of</w:t>
      </w:r>
      <w:proofErr w:type="spellEnd"/>
      <w:r w:rsidRPr="00182ADE">
        <w:rPr>
          <w:rFonts w:asciiTheme="majorBidi" w:eastAsia="Times New Roman" w:hAnsiTheme="majorBidi" w:cstheme="majorBidi"/>
          <w:sz w:val="28"/>
          <w:szCs w:val="28"/>
        </w:rPr>
        <w:t> </w:t>
      </w:r>
      <w:hyperlink r:id="rId77" w:history="1">
        <w:r w:rsidRPr="00182ADE">
          <w:rPr>
            <w:rFonts w:asciiTheme="majorBidi" w:eastAsia="Times New Roman" w:hAnsiTheme="majorBidi" w:cstheme="majorBidi"/>
            <w:b/>
            <w:bCs/>
            <w:sz w:val="28"/>
            <w:szCs w:val="28"/>
          </w:rPr>
          <w:t>Athens</w:t>
        </w:r>
      </w:hyperlink>
      <w:r w:rsidRPr="00182ADE">
        <w:rPr>
          <w:rFonts w:asciiTheme="majorBidi" w:eastAsia="Times New Roman" w:hAnsiTheme="majorBidi" w:cstheme="majorBidi"/>
          <w:sz w:val="28"/>
          <w:szCs w:val="28"/>
        </w:rPr>
        <w:t> and the holy city of </w:t>
      </w:r>
      <w:hyperlink r:id="rId78" w:history="1">
        <w:r w:rsidRPr="00182ADE">
          <w:rPr>
            <w:rFonts w:asciiTheme="majorBidi" w:eastAsia="Times New Roman" w:hAnsiTheme="majorBidi" w:cstheme="majorBidi"/>
            <w:b/>
            <w:bCs/>
            <w:sz w:val="28"/>
            <w:szCs w:val="28"/>
          </w:rPr>
          <w:t>Eleusis</w:t>
        </w:r>
      </w:hyperlink>
      <w:r w:rsidRPr="00182ADE">
        <w:rPr>
          <w:rFonts w:asciiTheme="majorBidi" w:eastAsia="Times New Roman" w:hAnsiTheme="majorBidi" w:cstheme="majorBidi"/>
          <w:sz w:val="28"/>
          <w:szCs w:val="28"/>
        </w:rPr>
        <w:t>, the birthplace of the Eleusinian Mysteries celebrating the goddess </w:t>
      </w:r>
      <w:hyperlink r:id="rId79" w:history="1">
        <w:r w:rsidRPr="00182ADE">
          <w:rPr>
            <w:rFonts w:asciiTheme="majorBidi" w:eastAsia="Times New Roman" w:hAnsiTheme="majorBidi" w:cstheme="majorBidi"/>
            <w:b/>
            <w:bCs/>
            <w:sz w:val="28"/>
            <w:szCs w:val="28"/>
          </w:rPr>
          <w:t>Demeter</w:t>
        </w:r>
      </w:hyperlink>
      <w:r w:rsidRPr="00182ADE">
        <w:rPr>
          <w:rFonts w:asciiTheme="majorBidi" w:eastAsia="Times New Roman" w:hAnsiTheme="majorBidi" w:cstheme="majorBidi"/>
          <w:sz w:val="28"/>
          <w:szCs w:val="28"/>
        </w:rPr>
        <w:t> and her daughter </w:t>
      </w:r>
      <w:hyperlink r:id="rId80" w:history="1">
        <w:r w:rsidRPr="00182ADE">
          <w:rPr>
            <w:rFonts w:asciiTheme="majorBidi" w:eastAsia="Times New Roman" w:hAnsiTheme="majorBidi" w:cstheme="majorBidi"/>
            <w:b/>
            <w:bCs/>
            <w:sz w:val="28"/>
            <w:szCs w:val="28"/>
          </w:rPr>
          <w:t>Persephone</w:t>
        </w:r>
      </w:hyperlink>
      <w:r w:rsidRPr="00182ADE">
        <w:rPr>
          <w:rFonts w:asciiTheme="majorBidi" w:eastAsia="Times New Roman" w:hAnsiTheme="majorBidi" w:cstheme="majorBidi"/>
          <w:sz w:val="28"/>
          <w:szCs w:val="28"/>
        </w:rPr>
        <w:t>.</w:t>
      </w:r>
    </w:p>
    <w:p w:rsidR="00396901" w:rsidRPr="00182ADE" w:rsidRDefault="00396901" w:rsidP="00F759B2">
      <w:pPr>
        <w:pBdr>
          <w:bottom w:val="single" w:sz="4" w:space="1" w:color="auto"/>
        </w:pBdr>
        <w:shd w:val="clear" w:color="auto" w:fill="FFFFFF"/>
        <w:spacing w:after="0" w:line="360" w:lineRule="auto"/>
        <w:jc w:val="both"/>
        <w:rPr>
          <w:rFonts w:asciiTheme="majorBidi" w:eastAsia="Times New Roman" w:hAnsiTheme="majorBidi" w:cstheme="majorBidi"/>
          <w:b/>
          <w:bCs/>
          <w:sz w:val="28"/>
          <w:szCs w:val="28"/>
        </w:rPr>
      </w:pPr>
      <w:r w:rsidRPr="00182ADE">
        <w:rPr>
          <w:rFonts w:asciiTheme="majorBidi" w:eastAsia="Times New Roman" w:hAnsiTheme="majorBidi" w:cstheme="majorBidi"/>
          <w:sz w:val="28"/>
          <w:szCs w:val="28"/>
        </w:rPr>
        <w:fldChar w:fldCharType="begin"/>
      </w:r>
      <w:r w:rsidRPr="00182ADE">
        <w:rPr>
          <w:rFonts w:asciiTheme="majorBidi" w:eastAsia="Times New Roman" w:hAnsiTheme="majorBidi" w:cstheme="majorBidi"/>
          <w:sz w:val="28"/>
          <w:szCs w:val="28"/>
        </w:rPr>
        <w:instrText xml:space="preserve"> HYPERLINK "https://www.ancient.eu/image/3507/greater-propylaea-of-eleusis/" \o "Greater Propylaea of Eleusis" </w:instrText>
      </w:r>
      <w:r w:rsidRPr="00182ADE">
        <w:rPr>
          <w:rFonts w:asciiTheme="majorBidi" w:eastAsia="Times New Roman" w:hAnsiTheme="majorBidi" w:cstheme="majorBidi"/>
          <w:sz w:val="28"/>
          <w:szCs w:val="28"/>
        </w:rPr>
        <w:fldChar w:fldCharType="separate"/>
      </w:r>
      <w:r w:rsidRPr="00182ADE">
        <w:rPr>
          <w:rFonts w:asciiTheme="majorBidi" w:eastAsia="Times New Roman" w:hAnsiTheme="majorBidi" w:cstheme="majorBidi"/>
          <w:b/>
          <w:bCs/>
          <w:noProof/>
          <w:sz w:val="28"/>
          <w:szCs w:val="28"/>
        </w:rPr>
        <w:drawing>
          <wp:inline distT="0" distB="0" distL="0" distR="0" wp14:anchorId="0B1991AC" wp14:editId="6EF62190">
            <wp:extent cx="4762500" cy="3152775"/>
            <wp:effectExtent l="0" t="0" r="0" b="9525"/>
            <wp:docPr id="4" name="Picture 4" descr="Greater Propylaea of Eleusis">
              <a:hlinkClick xmlns:a="http://schemas.openxmlformats.org/drawingml/2006/main" r:id="rId81" tooltip="&quot;Greater Propylaea of Eleusis&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reater Propylaea of Eleusis">
                      <a:hlinkClick r:id="rId81" tooltip="&quot;Greater Propylaea of Eleusis&quot;"/>
                    </pic:cNvPr>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4762500" cy="3152775"/>
                    </a:xfrm>
                    <a:prstGeom prst="rect">
                      <a:avLst/>
                    </a:prstGeom>
                    <a:noFill/>
                    <a:ln>
                      <a:noFill/>
                    </a:ln>
                  </pic:spPr>
                </pic:pic>
              </a:graphicData>
            </a:graphic>
          </wp:inline>
        </w:drawing>
      </w:r>
    </w:p>
    <w:p w:rsidR="00396901" w:rsidRPr="00182ADE" w:rsidRDefault="00396901" w:rsidP="00F759B2">
      <w:pPr>
        <w:pBdr>
          <w:bottom w:val="single" w:sz="4" w:space="1" w:color="auto"/>
        </w:pBdr>
        <w:shd w:val="clear" w:color="auto" w:fill="FFFFFF"/>
        <w:spacing w:after="0" w:line="360" w:lineRule="auto"/>
        <w:jc w:val="both"/>
        <w:rPr>
          <w:rFonts w:asciiTheme="majorBidi" w:eastAsia="Times New Roman" w:hAnsiTheme="majorBidi" w:cstheme="majorBidi"/>
          <w:sz w:val="28"/>
          <w:szCs w:val="28"/>
        </w:rPr>
      </w:pPr>
      <w:r w:rsidRPr="00182ADE">
        <w:rPr>
          <w:rFonts w:asciiTheme="majorBidi" w:eastAsia="Times New Roman" w:hAnsiTheme="majorBidi" w:cstheme="majorBidi"/>
          <w:sz w:val="28"/>
          <w:szCs w:val="28"/>
        </w:rPr>
        <w:t xml:space="preserve">Greater </w:t>
      </w:r>
      <w:proofErr w:type="spellStart"/>
      <w:r w:rsidRPr="00182ADE">
        <w:rPr>
          <w:rFonts w:asciiTheme="majorBidi" w:eastAsia="Times New Roman" w:hAnsiTheme="majorBidi" w:cstheme="majorBidi"/>
          <w:sz w:val="28"/>
          <w:szCs w:val="28"/>
        </w:rPr>
        <w:t>Propylaea</w:t>
      </w:r>
      <w:proofErr w:type="spellEnd"/>
      <w:r w:rsidRPr="00182ADE">
        <w:rPr>
          <w:rFonts w:asciiTheme="majorBidi" w:eastAsia="Times New Roman" w:hAnsiTheme="majorBidi" w:cstheme="majorBidi"/>
          <w:sz w:val="28"/>
          <w:szCs w:val="28"/>
        </w:rPr>
        <w:t xml:space="preserve"> of Eleusis</w:t>
      </w:r>
    </w:p>
    <w:p w:rsidR="00396901" w:rsidRPr="00182ADE" w:rsidRDefault="00396901" w:rsidP="00F759B2">
      <w:pPr>
        <w:pBdr>
          <w:bottom w:val="single" w:sz="4" w:space="1" w:color="auto"/>
        </w:pBdr>
        <w:shd w:val="clear" w:color="auto" w:fill="FFFFFF"/>
        <w:spacing w:after="0" w:line="360" w:lineRule="auto"/>
        <w:jc w:val="both"/>
        <w:rPr>
          <w:rFonts w:asciiTheme="majorBidi" w:eastAsia="Times New Roman" w:hAnsiTheme="majorBidi" w:cstheme="majorBidi"/>
          <w:sz w:val="28"/>
          <w:szCs w:val="28"/>
        </w:rPr>
      </w:pPr>
      <w:proofErr w:type="gramStart"/>
      <w:r w:rsidRPr="00182ADE">
        <w:rPr>
          <w:rFonts w:asciiTheme="majorBidi" w:eastAsia="Times New Roman" w:hAnsiTheme="majorBidi" w:cstheme="majorBidi"/>
          <w:sz w:val="28"/>
          <w:szCs w:val="28"/>
        </w:rPr>
        <w:t>b</w:t>
      </w:r>
      <w:proofErr w:type="gramEnd"/>
      <w:r w:rsidRPr="00182ADE">
        <w:rPr>
          <w:rFonts w:asciiTheme="majorBidi" w:eastAsia="Times New Roman" w:hAnsiTheme="majorBidi" w:cstheme="majorBidi"/>
          <w:sz w:val="28"/>
          <w:szCs w:val="28"/>
        </w:rPr>
        <w:t xml:space="preserve">y Carole </w:t>
      </w:r>
      <w:proofErr w:type="spellStart"/>
      <w:r w:rsidRPr="00182ADE">
        <w:rPr>
          <w:rFonts w:asciiTheme="majorBidi" w:eastAsia="Times New Roman" w:hAnsiTheme="majorBidi" w:cstheme="majorBidi"/>
          <w:sz w:val="28"/>
          <w:szCs w:val="28"/>
        </w:rPr>
        <w:t>Raddato</w:t>
      </w:r>
      <w:proofErr w:type="spellEnd"/>
      <w:r w:rsidRPr="00182ADE">
        <w:rPr>
          <w:rFonts w:asciiTheme="majorBidi" w:eastAsia="Times New Roman" w:hAnsiTheme="majorBidi" w:cstheme="majorBidi"/>
          <w:sz w:val="28"/>
          <w:szCs w:val="28"/>
        </w:rPr>
        <w:t xml:space="preserve"> (CC BY-SA)</w:t>
      </w:r>
    </w:p>
    <w:p w:rsidR="00396901" w:rsidRPr="00182ADE" w:rsidRDefault="00396901" w:rsidP="00F759B2">
      <w:pPr>
        <w:pBdr>
          <w:bottom w:val="single" w:sz="4" w:space="1" w:color="auto"/>
        </w:pBdr>
        <w:shd w:val="clear" w:color="auto" w:fill="FFFFFF"/>
        <w:spacing w:after="0" w:line="360" w:lineRule="auto"/>
        <w:jc w:val="both"/>
        <w:rPr>
          <w:rFonts w:asciiTheme="majorBidi" w:eastAsia="Times New Roman" w:hAnsiTheme="majorBidi" w:cstheme="majorBidi"/>
          <w:sz w:val="28"/>
          <w:szCs w:val="28"/>
        </w:rPr>
      </w:pPr>
      <w:r w:rsidRPr="00182ADE">
        <w:rPr>
          <w:rFonts w:asciiTheme="majorBidi" w:eastAsia="Times New Roman" w:hAnsiTheme="majorBidi" w:cstheme="majorBidi"/>
          <w:sz w:val="28"/>
          <w:szCs w:val="28"/>
        </w:rPr>
        <w:fldChar w:fldCharType="end"/>
      </w:r>
    </w:p>
    <w:p w:rsidR="00396901" w:rsidRPr="00182ADE" w:rsidRDefault="00396901" w:rsidP="00F759B2">
      <w:pPr>
        <w:pBdr>
          <w:bottom w:val="single" w:sz="4" w:space="1" w:color="auto"/>
        </w:pBdr>
        <w:shd w:val="clear" w:color="auto" w:fill="FFFFFF"/>
        <w:spacing w:before="100" w:beforeAutospacing="1" w:after="100" w:afterAutospacing="1" w:line="360" w:lineRule="auto"/>
        <w:jc w:val="both"/>
        <w:rPr>
          <w:rFonts w:asciiTheme="majorBidi" w:eastAsia="Times New Roman" w:hAnsiTheme="majorBidi" w:cstheme="majorBidi"/>
          <w:sz w:val="28"/>
          <w:szCs w:val="28"/>
        </w:rPr>
      </w:pPr>
      <w:r w:rsidRPr="00182ADE">
        <w:rPr>
          <w:rFonts w:asciiTheme="majorBidi" w:eastAsia="Times New Roman" w:hAnsiTheme="majorBidi" w:cstheme="majorBidi"/>
          <w:sz w:val="28"/>
          <w:szCs w:val="28"/>
        </w:rPr>
        <w:t>By 1100 BCE, around the time of the </w:t>
      </w:r>
      <w:hyperlink r:id="rId83" w:history="1">
        <w:r w:rsidRPr="00182ADE">
          <w:rPr>
            <w:rFonts w:asciiTheme="majorBidi" w:eastAsia="Times New Roman" w:hAnsiTheme="majorBidi" w:cstheme="majorBidi"/>
            <w:b/>
            <w:bCs/>
            <w:sz w:val="28"/>
            <w:szCs w:val="28"/>
          </w:rPr>
          <w:t>Bronze Age Collapse</w:t>
        </w:r>
      </w:hyperlink>
      <w:r w:rsidRPr="00182ADE">
        <w:rPr>
          <w:rFonts w:asciiTheme="majorBidi" w:eastAsia="Times New Roman" w:hAnsiTheme="majorBidi" w:cstheme="majorBidi"/>
          <w:sz w:val="28"/>
          <w:szCs w:val="28"/>
        </w:rPr>
        <w:t xml:space="preserve">, the great Mycenaean cities of southwest Greece were abandoned and, some claim, their civilization </w:t>
      </w:r>
      <w:r w:rsidRPr="00182ADE">
        <w:rPr>
          <w:rFonts w:asciiTheme="majorBidi" w:eastAsia="Times New Roman" w:hAnsiTheme="majorBidi" w:cstheme="majorBidi"/>
          <w:sz w:val="28"/>
          <w:szCs w:val="28"/>
        </w:rPr>
        <w:lastRenderedPageBreak/>
        <w:t xml:space="preserve">destroyed by an invasion of Doric Greeks. Archaeological evidence is inconclusive as to what led to the fall of the </w:t>
      </w:r>
      <w:proofErr w:type="spellStart"/>
      <w:r w:rsidRPr="00182ADE">
        <w:rPr>
          <w:rFonts w:asciiTheme="majorBidi" w:eastAsia="Times New Roman" w:hAnsiTheme="majorBidi" w:cstheme="majorBidi"/>
          <w:sz w:val="28"/>
          <w:szCs w:val="28"/>
        </w:rPr>
        <w:t>Mycenaeans</w:t>
      </w:r>
      <w:proofErr w:type="spellEnd"/>
      <w:r w:rsidRPr="00182ADE">
        <w:rPr>
          <w:rFonts w:asciiTheme="majorBidi" w:eastAsia="Times New Roman" w:hAnsiTheme="majorBidi" w:cstheme="majorBidi"/>
          <w:sz w:val="28"/>
          <w:szCs w:val="28"/>
        </w:rPr>
        <w:t>. As no written records of this period survive (or have yet to be unearthed) one may only speculate on causes. The tablets of </w:t>
      </w:r>
      <w:hyperlink r:id="rId84" w:history="1">
        <w:r w:rsidRPr="00182ADE">
          <w:rPr>
            <w:rFonts w:asciiTheme="majorBidi" w:eastAsia="Times New Roman" w:hAnsiTheme="majorBidi" w:cstheme="majorBidi"/>
            <w:b/>
            <w:bCs/>
            <w:sz w:val="28"/>
            <w:szCs w:val="28"/>
          </w:rPr>
          <w:t>Linear B script</w:t>
        </w:r>
      </w:hyperlink>
      <w:r w:rsidRPr="00182ADE">
        <w:rPr>
          <w:rFonts w:asciiTheme="majorBidi" w:eastAsia="Times New Roman" w:hAnsiTheme="majorBidi" w:cstheme="majorBidi"/>
          <w:sz w:val="28"/>
          <w:szCs w:val="28"/>
        </w:rPr>
        <w:t> found thus far contain only lists of goods bartered in trade or kept in stock. It seems clear, however, that after what is known as the Greek Dark Ages (approximately 1100-800 BCE, so named because of the absence of written documentation) </w:t>
      </w:r>
      <w:hyperlink r:id="rId85" w:history="1">
        <w:r w:rsidRPr="00182ADE">
          <w:rPr>
            <w:rFonts w:asciiTheme="majorBidi" w:eastAsia="Times New Roman" w:hAnsiTheme="majorBidi" w:cstheme="majorBidi"/>
            <w:b/>
            <w:bCs/>
            <w:sz w:val="28"/>
            <w:szCs w:val="28"/>
          </w:rPr>
          <w:t>Greek colonization</w:t>
        </w:r>
      </w:hyperlink>
      <w:r w:rsidRPr="00182ADE">
        <w:rPr>
          <w:rFonts w:asciiTheme="majorBidi" w:eastAsia="Times New Roman" w:hAnsiTheme="majorBidi" w:cstheme="majorBidi"/>
          <w:sz w:val="28"/>
          <w:szCs w:val="28"/>
        </w:rPr>
        <w:t> was ongoing in much of Asia Minor, and the islands surrounding mainland Greece and began to make significant cultural advances. Beginning in c. 585 BCE the first Greek philosopher, </w:t>
      </w:r>
      <w:hyperlink r:id="rId86" w:history="1">
        <w:r w:rsidRPr="00182ADE">
          <w:rPr>
            <w:rFonts w:asciiTheme="majorBidi" w:eastAsia="Times New Roman" w:hAnsiTheme="majorBidi" w:cstheme="majorBidi"/>
            <w:b/>
            <w:bCs/>
            <w:sz w:val="28"/>
            <w:szCs w:val="28"/>
          </w:rPr>
          <w:t>Thales</w:t>
        </w:r>
      </w:hyperlink>
      <w:r w:rsidRPr="00182ADE">
        <w:rPr>
          <w:rFonts w:asciiTheme="majorBidi" w:eastAsia="Times New Roman" w:hAnsiTheme="majorBidi" w:cstheme="majorBidi"/>
          <w:sz w:val="28"/>
          <w:szCs w:val="28"/>
        </w:rPr>
        <w:t> of Miletus, was engaged in what, today, would be recognized as scientific inquiry on the Asia Minor coast, and this region of Ionian colonies would make significant breakthroughs in </w:t>
      </w:r>
      <w:hyperlink r:id="rId87" w:history="1">
        <w:r w:rsidRPr="00182ADE">
          <w:rPr>
            <w:rFonts w:asciiTheme="majorBidi" w:eastAsia="Times New Roman" w:hAnsiTheme="majorBidi" w:cstheme="majorBidi"/>
            <w:b/>
            <w:bCs/>
            <w:sz w:val="28"/>
            <w:szCs w:val="28"/>
          </w:rPr>
          <w:t>Greek philosophy</w:t>
        </w:r>
      </w:hyperlink>
      <w:r w:rsidRPr="00182ADE">
        <w:rPr>
          <w:rFonts w:asciiTheme="majorBidi" w:eastAsia="Times New Roman" w:hAnsiTheme="majorBidi" w:cstheme="majorBidi"/>
          <w:sz w:val="28"/>
          <w:szCs w:val="28"/>
        </w:rPr>
        <w:t> and mathematics.</w:t>
      </w:r>
    </w:p>
    <w:p w:rsidR="00396901" w:rsidRPr="00182ADE" w:rsidRDefault="00396901" w:rsidP="00F759B2">
      <w:pPr>
        <w:pBdr>
          <w:bottom w:val="single" w:sz="4" w:space="1" w:color="auto"/>
        </w:pBdr>
        <w:shd w:val="clear" w:color="auto" w:fill="FFFFFF"/>
        <w:spacing w:before="300" w:after="0" w:line="360" w:lineRule="auto"/>
        <w:jc w:val="both"/>
        <w:outlineLvl w:val="2"/>
        <w:rPr>
          <w:rFonts w:asciiTheme="majorBidi" w:eastAsia="Times New Roman" w:hAnsiTheme="majorBidi" w:cstheme="majorBidi"/>
          <w:sz w:val="28"/>
          <w:szCs w:val="28"/>
        </w:rPr>
      </w:pPr>
      <w:r w:rsidRPr="00182ADE">
        <w:rPr>
          <w:rFonts w:asciiTheme="majorBidi" w:eastAsia="Times New Roman" w:hAnsiTheme="majorBidi" w:cstheme="majorBidi"/>
          <w:sz w:val="28"/>
          <w:szCs w:val="28"/>
        </w:rPr>
        <w:t>From the </w:t>
      </w:r>
      <w:hyperlink r:id="rId88" w:history="1">
        <w:r w:rsidRPr="00182ADE">
          <w:rPr>
            <w:rFonts w:asciiTheme="majorBidi" w:eastAsia="Times New Roman" w:hAnsiTheme="majorBidi" w:cstheme="majorBidi"/>
            <w:sz w:val="28"/>
            <w:szCs w:val="28"/>
          </w:rPr>
          <w:t>Archaic</w:t>
        </w:r>
      </w:hyperlink>
      <w:r w:rsidRPr="00182ADE">
        <w:rPr>
          <w:rFonts w:asciiTheme="majorBidi" w:eastAsia="Times New Roman" w:hAnsiTheme="majorBidi" w:cstheme="majorBidi"/>
          <w:sz w:val="28"/>
          <w:szCs w:val="28"/>
        </w:rPr>
        <w:t> to the Classical Periods</w:t>
      </w:r>
    </w:p>
    <w:p w:rsidR="00396901" w:rsidRPr="00182ADE" w:rsidRDefault="00396901" w:rsidP="00F759B2">
      <w:pPr>
        <w:pBdr>
          <w:bottom w:val="single" w:sz="4" w:space="1" w:color="auto"/>
        </w:pBdr>
        <w:shd w:val="clear" w:color="auto" w:fill="FFFFFF"/>
        <w:spacing w:after="150" w:line="360" w:lineRule="auto"/>
        <w:jc w:val="both"/>
        <w:rPr>
          <w:rFonts w:asciiTheme="majorBidi" w:eastAsia="Times New Roman" w:hAnsiTheme="majorBidi" w:cstheme="majorBidi"/>
          <w:b/>
          <w:bCs/>
          <w:caps/>
          <w:sz w:val="28"/>
          <w:szCs w:val="28"/>
        </w:rPr>
      </w:pPr>
      <w:r w:rsidRPr="00182ADE">
        <w:rPr>
          <w:rFonts w:asciiTheme="majorBidi" w:eastAsia="Times New Roman" w:hAnsiTheme="majorBidi" w:cstheme="majorBidi"/>
          <w:b/>
          <w:bCs/>
          <w:caps/>
          <w:sz w:val="28"/>
          <w:szCs w:val="28"/>
        </w:rPr>
        <w:t>GREECE REACHED THE HEIGHTS IN ALMOST EVERY AREA OF HUMAN LEARNING DURING THE CLASSICAL PERIOD.</w:t>
      </w:r>
    </w:p>
    <w:p w:rsidR="00396901" w:rsidRPr="00182ADE" w:rsidRDefault="00396901" w:rsidP="00F759B2">
      <w:pPr>
        <w:pBdr>
          <w:bottom w:val="single" w:sz="4" w:space="1" w:color="auto"/>
        </w:pBdr>
        <w:shd w:val="clear" w:color="auto" w:fill="FFFFFF"/>
        <w:spacing w:before="100" w:beforeAutospacing="1" w:after="100" w:afterAutospacing="1" w:line="360" w:lineRule="auto"/>
        <w:jc w:val="both"/>
        <w:rPr>
          <w:rFonts w:asciiTheme="majorBidi" w:eastAsia="Times New Roman" w:hAnsiTheme="majorBidi" w:cstheme="majorBidi"/>
          <w:sz w:val="28"/>
          <w:szCs w:val="28"/>
        </w:rPr>
      </w:pPr>
      <w:r w:rsidRPr="00182ADE">
        <w:rPr>
          <w:rFonts w:asciiTheme="majorBidi" w:eastAsia="Times New Roman" w:hAnsiTheme="majorBidi" w:cstheme="majorBidi"/>
          <w:sz w:val="28"/>
          <w:szCs w:val="28"/>
        </w:rPr>
        <w:t>The </w:t>
      </w:r>
      <w:hyperlink r:id="rId89" w:history="1">
        <w:r w:rsidRPr="00182ADE">
          <w:rPr>
            <w:rFonts w:asciiTheme="majorBidi" w:eastAsia="Times New Roman" w:hAnsiTheme="majorBidi" w:cstheme="majorBidi"/>
            <w:b/>
            <w:bCs/>
            <w:sz w:val="28"/>
            <w:szCs w:val="28"/>
          </w:rPr>
          <w:t>Archaic Period</w:t>
        </w:r>
      </w:hyperlink>
      <w:r w:rsidRPr="00182ADE">
        <w:rPr>
          <w:rFonts w:asciiTheme="majorBidi" w:eastAsia="Times New Roman" w:hAnsiTheme="majorBidi" w:cstheme="majorBidi"/>
          <w:sz w:val="28"/>
          <w:szCs w:val="28"/>
        </w:rPr>
        <w:t> (800-500 BCE) is characterized by the introduction of republics instead of monarchies (which, in Athens, moved toward democratic rule) organized as a single </w:t>
      </w:r>
      <w:hyperlink r:id="rId90" w:history="1">
        <w:r w:rsidRPr="00182ADE">
          <w:rPr>
            <w:rFonts w:asciiTheme="majorBidi" w:eastAsia="Times New Roman" w:hAnsiTheme="majorBidi" w:cstheme="majorBidi"/>
            <w:b/>
            <w:bCs/>
            <w:sz w:val="28"/>
            <w:szCs w:val="28"/>
          </w:rPr>
          <w:t>city-state</w:t>
        </w:r>
      </w:hyperlink>
      <w:r w:rsidRPr="00182ADE">
        <w:rPr>
          <w:rFonts w:asciiTheme="majorBidi" w:eastAsia="Times New Roman" w:hAnsiTheme="majorBidi" w:cstheme="majorBidi"/>
          <w:sz w:val="28"/>
          <w:szCs w:val="28"/>
        </w:rPr>
        <w:t> or </w:t>
      </w:r>
      <w:r w:rsidRPr="00182ADE">
        <w:rPr>
          <w:rFonts w:asciiTheme="majorBidi" w:eastAsia="Times New Roman" w:hAnsiTheme="majorBidi" w:cstheme="majorBidi"/>
          <w:i/>
          <w:iCs/>
          <w:sz w:val="28"/>
          <w:szCs w:val="28"/>
        </w:rPr>
        <w:t>polis</w:t>
      </w:r>
      <w:r w:rsidRPr="00182ADE">
        <w:rPr>
          <w:rFonts w:asciiTheme="majorBidi" w:eastAsia="Times New Roman" w:hAnsiTheme="majorBidi" w:cstheme="majorBidi"/>
          <w:sz w:val="28"/>
          <w:szCs w:val="28"/>
        </w:rPr>
        <w:t xml:space="preserve">, the institution of laws (Draco’s reforms in Athens), the great </w:t>
      </w:r>
      <w:proofErr w:type="spellStart"/>
      <w:r w:rsidRPr="00182ADE">
        <w:rPr>
          <w:rFonts w:asciiTheme="majorBidi" w:eastAsia="Times New Roman" w:hAnsiTheme="majorBidi" w:cstheme="majorBidi"/>
          <w:sz w:val="28"/>
          <w:szCs w:val="28"/>
        </w:rPr>
        <w:t>Panathenaic</w:t>
      </w:r>
      <w:proofErr w:type="spellEnd"/>
      <w:r w:rsidRPr="00182ADE">
        <w:rPr>
          <w:rFonts w:asciiTheme="majorBidi" w:eastAsia="Times New Roman" w:hAnsiTheme="majorBidi" w:cstheme="majorBidi"/>
          <w:sz w:val="28"/>
          <w:szCs w:val="28"/>
        </w:rPr>
        <w:t xml:space="preserve"> Festival was established, distinctive </w:t>
      </w:r>
      <w:hyperlink r:id="rId91" w:history="1">
        <w:r w:rsidRPr="00182ADE">
          <w:rPr>
            <w:rFonts w:asciiTheme="majorBidi" w:eastAsia="Times New Roman" w:hAnsiTheme="majorBidi" w:cstheme="majorBidi"/>
            <w:b/>
            <w:bCs/>
            <w:sz w:val="28"/>
            <w:szCs w:val="28"/>
          </w:rPr>
          <w:t>Greek pottery</w:t>
        </w:r>
      </w:hyperlink>
      <w:r w:rsidRPr="00182ADE">
        <w:rPr>
          <w:rFonts w:asciiTheme="majorBidi" w:eastAsia="Times New Roman" w:hAnsiTheme="majorBidi" w:cstheme="majorBidi"/>
          <w:sz w:val="28"/>
          <w:szCs w:val="28"/>
        </w:rPr>
        <w:t> and </w:t>
      </w:r>
      <w:hyperlink r:id="rId92" w:history="1">
        <w:r w:rsidRPr="00182ADE">
          <w:rPr>
            <w:rFonts w:asciiTheme="majorBidi" w:eastAsia="Times New Roman" w:hAnsiTheme="majorBidi" w:cstheme="majorBidi"/>
            <w:b/>
            <w:bCs/>
            <w:sz w:val="28"/>
            <w:szCs w:val="28"/>
          </w:rPr>
          <w:t>Greek sculpture</w:t>
        </w:r>
      </w:hyperlink>
      <w:r w:rsidRPr="00182ADE">
        <w:rPr>
          <w:rFonts w:asciiTheme="majorBidi" w:eastAsia="Times New Roman" w:hAnsiTheme="majorBidi" w:cstheme="majorBidi"/>
          <w:sz w:val="28"/>
          <w:szCs w:val="28"/>
        </w:rPr>
        <w:t> were born, and the first coins minted on the island kingdom of </w:t>
      </w:r>
      <w:hyperlink r:id="rId93" w:history="1">
        <w:r w:rsidRPr="00182ADE">
          <w:rPr>
            <w:rFonts w:asciiTheme="majorBidi" w:eastAsia="Times New Roman" w:hAnsiTheme="majorBidi" w:cstheme="majorBidi"/>
            <w:b/>
            <w:bCs/>
            <w:sz w:val="28"/>
            <w:szCs w:val="28"/>
          </w:rPr>
          <w:t>Aegina</w:t>
        </w:r>
      </w:hyperlink>
      <w:r w:rsidRPr="00182ADE">
        <w:rPr>
          <w:rFonts w:asciiTheme="majorBidi" w:eastAsia="Times New Roman" w:hAnsiTheme="majorBidi" w:cstheme="majorBidi"/>
          <w:sz w:val="28"/>
          <w:szCs w:val="28"/>
        </w:rPr>
        <w:t>. This, then, set the stage for the flourishing of the Classical Period of ancient Greece given as 500-400 BCE or, more precisely, as 480-323 BCE, from the Greek victory at the </w:t>
      </w:r>
      <w:hyperlink r:id="rId94" w:history="1">
        <w:r w:rsidRPr="00182ADE">
          <w:rPr>
            <w:rFonts w:asciiTheme="majorBidi" w:eastAsia="Times New Roman" w:hAnsiTheme="majorBidi" w:cstheme="majorBidi"/>
            <w:b/>
            <w:bCs/>
            <w:sz w:val="28"/>
            <w:szCs w:val="28"/>
          </w:rPr>
          <w:t>Battle of Salamis</w:t>
        </w:r>
      </w:hyperlink>
      <w:r w:rsidRPr="00182ADE">
        <w:rPr>
          <w:rFonts w:asciiTheme="majorBidi" w:eastAsia="Times New Roman" w:hAnsiTheme="majorBidi" w:cstheme="majorBidi"/>
          <w:sz w:val="28"/>
          <w:szCs w:val="28"/>
        </w:rPr>
        <w:t> to the </w:t>
      </w:r>
      <w:hyperlink r:id="rId95" w:history="1">
        <w:r w:rsidRPr="00182ADE">
          <w:rPr>
            <w:rFonts w:asciiTheme="majorBidi" w:eastAsia="Times New Roman" w:hAnsiTheme="majorBidi" w:cstheme="majorBidi"/>
            <w:b/>
            <w:bCs/>
            <w:sz w:val="28"/>
            <w:szCs w:val="28"/>
          </w:rPr>
          <w:t>death</w:t>
        </w:r>
      </w:hyperlink>
      <w:r w:rsidRPr="00182ADE">
        <w:rPr>
          <w:rFonts w:asciiTheme="majorBidi" w:eastAsia="Times New Roman" w:hAnsiTheme="majorBidi" w:cstheme="majorBidi"/>
          <w:sz w:val="28"/>
          <w:szCs w:val="28"/>
        </w:rPr>
        <w:t> of </w:t>
      </w:r>
      <w:hyperlink r:id="rId96" w:history="1">
        <w:r w:rsidRPr="00182ADE">
          <w:rPr>
            <w:rFonts w:asciiTheme="majorBidi" w:eastAsia="Times New Roman" w:hAnsiTheme="majorBidi" w:cstheme="majorBidi"/>
            <w:b/>
            <w:bCs/>
            <w:sz w:val="28"/>
            <w:szCs w:val="28"/>
          </w:rPr>
          <w:t>Alexander the Great</w:t>
        </w:r>
      </w:hyperlink>
      <w:r w:rsidRPr="00182ADE">
        <w:rPr>
          <w:rFonts w:asciiTheme="majorBidi" w:eastAsia="Times New Roman" w:hAnsiTheme="majorBidi" w:cstheme="majorBidi"/>
          <w:sz w:val="28"/>
          <w:szCs w:val="28"/>
        </w:rPr>
        <w:t>. This was the Golden Age of Athens, when </w:t>
      </w:r>
      <w:hyperlink r:id="rId97" w:history="1">
        <w:r w:rsidRPr="00182ADE">
          <w:rPr>
            <w:rFonts w:asciiTheme="majorBidi" w:eastAsia="Times New Roman" w:hAnsiTheme="majorBidi" w:cstheme="majorBidi"/>
            <w:b/>
            <w:bCs/>
            <w:sz w:val="28"/>
            <w:szCs w:val="28"/>
          </w:rPr>
          <w:t>Pericles</w:t>
        </w:r>
      </w:hyperlink>
      <w:r w:rsidRPr="00182ADE">
        <w:rPr>
          <w:rFonts w:asciiTheme="majorBidi" w:eastAsia="Times New Roman" w:hAnsiTheme="majorBidi" w:cstheme="majorBidi"/>
          <w:sz w:val="28"/>
          <w:szCs w:val="28"/>
        </w:rPr>
        <w:t> initiated the building of the </w:t>
      </w:r>
      <w:hyperlink r:id="rId98" w:history="1">
        <w:r w:rsidRPr="00182ADE">
          <w:rPr>
            <w:rFonts w:asciiTheme="majorBidi" w:eastAsia="Times New Roman" w:hAnsiTheme="majorBidi" w:cstheme="majorBidi"/>
            <w:b/>
            <w:bCs/>
            <w:sz w:val="28"/>
            <w:szCs w:val="28"/>
          </w:rPr>
          <w:t>Acropolis</w:t>
        </w:r>
      </w:hyperlink>
      <w:r w:rsidRPr="00182ADE">
        <w:rPr>
          <w:rFonts w:asciiTheme="majorBidi" w:eastAsia="Times New Roman" w:hAnsiTheme="majorBidi" w:cstheme="majorBidi"/>
          <w:sz w:val="28"/>
          <w:szCs w:val="28"/>
        </w:rPr>
        <w:t xml:space="preserve"> and spoke his famous eulogy for the men who died </w:t>
      </w:r>
      <w:r w:rsidRPr="00182ADE">
        <w:rPr>
          <w:rFonts w:asciiTheme="majorBidi" w:eastAsia="Times New Roman" w:hAnsiTheme="majorBidi" w:cstheme="majorBidi"/>
          <w:sz w:val="28"/>
          <w:szCs w:val="28"/>
        </w:rPr>
        <w:lastRenderedPageBreak/>
        <w:t>defending Greece at the </w:t>
      </w:r>
      <w:hyperlink r:id="rId99" w:history="1">
        <w:r w:rsidRPr="00182ADE">
          <w:rPr>
            <w:rFonts w:asciiTheme="majorBidi" w:eastAsia="Times New Roman" w:hAnsiTheme="majorBidi" w:cstheme="majorBidi"/>
            <w:b/>
            <w:bCs/>
            <w:sz w:val="28"/>
            <w:szCs w:val="28"/>
          </w:rPr>
          <w:t>Battle</w:t>
        </w:r>
      </w:hyperlink>
      <w:r w:rsidRPr="00182ADE">
        <w:rPr>
          <w:rFonts w:asciiTheme="majorBidi" w:eastAsia="Times New Roman" w:hAnsiTheme="majorBidi" w:cstheme="majorBidi"/>
          <w:sz w:val="28"/>
          <w:szCs w:val="28"/>
        </w:rPr>
        <w:t> of </w:t>
      </w:r>
      <w:hyperlink r:id="rId100" w:history="1">
        <w:r w:rsidRPr="00182ADE">
          <w:rPr>
            <w:rFonts w:asciiTheme="majorBidi" w:eastAsia="Times New Roman" w:hAnsiTheme="majorBidi" w:cstheme="majorBidi"/>
            <w:b/>
            <w:bCs/>
            <w:sz w:val="28"/>
            <w:szCs w:val="28"/>
          </w:rPr>
          <w:t>Marathon</w:t>
        </w:r>
      </w:hyperlink>
      <w:r w:rsidRPr="00182ADE">
        <w:rPr>
          <w:rFonts w:asciiTheme="majorBidi" w:eastAsia="Times New Roman" w:hAnsiTheme="majorBidi" w:cstheme="majorBidi"/>
          <w:sz w:val="28"/>
          <w:szCs w:val="28"/>
        </w:rPr>
        <w:t> in 490 BCE. Greece reached the heights in almost every area of human learning during this time and the great thinkers and artists of antiquity (</w:t>
      </w:r>
      <w:hyperlink r:id="rId101" w:history="1">
        <w:r w:rsidRPr="00182ADE">
          <w:rPr>
            <w:rFonts w:asciiTheme="majorBidi" w:eastAsia="Times New Roman" w:hAnsiTheme="majorBidi" w:cstheme="majorBidi"/>
            <w:b/>
            <w:bCs/>
            <w:sz w:val="28"/>
            <w:szCs w:val="28"/>
          </w:rPr>
          <w:t>Phidias</w:t>
        </w:r>
      </w:hyperlink>
      <w:r w:rsidRPr="00182ADE">
        <w:rPr>
          <w:rFonts w:asciiTheme="majorBidi" w:eastAsia="Times New Roman" w:hAnsiTheme="majorBidi" w:cstheme="majorBidi"/>
          <w:sz w:val="28"/>
          <w:szCs w:val="28"/>
        </w:rPr>
        <w:t xml:space="preserve">, Plato, </w:t>
      </w:r>
      <w:proofErr w:type="gramStart"/>
      <w:r w:rsidRPr="00182ADE">
        <w:rPr>
          <w:rFonts w:asciiTheme="majorBidi" w:eastAsia="Times New Roman" w:hAnsiTheme="majorBidi" w:cstheme="majorBidi"/>
          <w:sz w:val="28"/>
          <w:szCs w:val="28"/>
        </w:rPr>
        <w:t>Aristophanes</w:t>
      </w:r>
      <w:proofErr w:type="gramEnd"/>
      <w:r w:rsidRPr="00182ADE">
        <w:rPr>
          <w:rFonts w:asciiTheme="majorBidi" w:eastAsia="Times New Roman" w:hAnsiTheme="majorBidi" w:cstheme="majorBidi"/>
          <w:sz w:val="28"/>
          <w:szCs w:val="28"/>
        </w:rPr>
        <w:t>, to mention only three) flourished. </w:t>
      </w:r>
      <w:hyperlink r:id="rId102" w:history="1">
        <w:r w:rsidRPr="00182ADE">
          <w:rPr>
            <w:rFonts w:asciiTheme="majorBidi" w:eastAsia="Times New Roman" w:hAnsiTheme="majorBidi" w:cstheme="majorBidi"/>
            <w:b/>
            <w:bCs/>
            <w:sz w:val="28"/>
            <w:szCs w:val="28"/>
          </w:rPr>
          <w:t>Leonidas</w:t>
        </w:r>
      </w:hyperlink>
      <w:r w:rsidRPr="00182ADE">
        <w:rPr>
          <w:rFonts w:asciiTheme="majorBidi" w:eastAsia="Times New Roman" w:hAnsiTheme="majorBidi" w:cstheme="majorBidi"/>
          <w:sz w:val="28"/>
          <w:szCs w:val="28"/>
        </w:rPr>
        <w:t> and his 300 Spartans fell at </w:t>
      </w:r>
      <w:hyperlink r:id="rId103" w:history="1">
        <w:r w:rsidRPr="00182ADE">
          <w:rPr>
            <w:rFonts w:asciiTheme="majorBidi" w:eastAsia="Times New Roman" w:hAnsiTheme="majorBidi" w:cstheme="majorBidi"/>
            <w:b/>
            <w:bCs/>
            <w:sz w:val="28"/>
            <w:szCs w:val="28"/>
          </w:rPr>
          <w:t>Thermopylae</w:t>
        </w:r>
      </w:hyperlink>
      <w:r w:rsidRPr="00182ADE">
        <w:rPr>
          <w:rFonts w:asciiTheme="majorBidi" w:eastAsia="Times New Roman" w:hAnsiTheme="majorBidi" w:cstheme="majorBidi"/>
          <w:sz w:val="28"/>
          <w:szCs w:val="28"/>
        </w:rPr>
        <w:t> and, the same year (480 BCE)</w:t>
      </w:r>
      <w:proofErr w:type="gramStart"/>
      <w:r w:rsidRPr="00182ADE">
        <w:rPr>
          <w:rFonts w:asciiTheme="majorBidi" w:eastAsia="Times New Roman" w:hAnsiTheme="majorBidi" w:cstheme="majorBidi"/>
          <w:sz w:val="28"/>
          <w:szCs w:val="28"/>
        </w:rPr>
        <w:t>,</w:t>
      </w:r>
      <w:proofErr w:type="gramEnd"/>
      <w:r w:rsidRPr="00182ADE">
        <w:rPr>
          <w:rFonts w:asciiTheme="majorBidi" w:eastAsia="Times New Roman" w:hAnsiTheme="majorBidi" w:cstheme="majorBidi"/>
          <w:sz w:val="28"/>
          <w:szCs w:val="28"/>
        </w:rPr>
        <w:t> </w:t>
      </w:r>
      <w:hyperlink r:id="rId104" w:history="1">
        <w:r w:rsidRPr="00182ADE">
          <w:rPr>
            <w:rFonts w:asciiTheme="majorBidi" w:eastAsia="Times New Roman" w:hAnsiTheme="majorBidi" w:cstheme="majorBidi"/>
            <w:b/>
            <w:bCs/>
            <w:sz w:val="28"/>
            <w:szCs w:val="28"/>
          </w:rPr>
          <w:t>Themistocles</w:t>
        </w:r>
      </w:hyperlink>
      <w:r w:rsidRPr="00182ADE">
        <w:rPr>
          <w:rFonts w:asciiTheme="majorBidi" w:eastAsia="Times New Roman" w:hAnsiTheme="majorBidi" w:cstheme="majorBidi"/>
          <w:sz w:val="28"/>
          <w:szCs w:val="28"/>
        </w:rPr>
        <w:t> won victory over the superior Persian naval fleet at </w:t>
      </w:r>
      <w:hyperlink r:id="rId105" w:history="1">
        <w:r w:rsidRPr="00182ADE">
          <w:rPr>
            <w:rFonts w:asciiTheme="majorBidi" w:eastAsia="Times New Roman" w:hAnsiTheme="majorBidi" w:cstheme="majorBidi"/>
            <w:b/>
            <w:bCs/>
            <w:sz w:val="28"/>
            <w:szCs w:val="28"/>
          </w:rPr>
          <w:t>Salamis</w:t>
        </w:r>
      </w:hyperlink>
      <w:r w:rsidRPr="00182ADE">
        <w:rPr>
          <w:rFonts w:asciiTheme="majorBidi" w:eastAsia="Times New Roman" w:hAnsiTheme="majorBidi" w:cstheme="majorBidi"/>
          <w:sz w:val="28"/>
          <w:szCs w:val="28"/>
        </w:rPr>
        <w:t> leading to the final defeat of the Persians at the Battle of </w:t>
      </w:r>
      <w:hyperlink r:id="rId106" w:history="1">
        <w:r w:rsidRPr="00182ADE">
          <w:rPr>
            <w:rFonts w:asciiTheme="majorBidi" w:eastAsia="Times New Roman" w:hAnsiTheme="majorBidi" w:cstheme="majorBidi"/>
            <w:b/>
            <w:bCs/>
            <w:sz w:val="28"/>
            <w:szCs w:val="28"/>
          </w:rPr>
          <w:t>Plataea</w:t>
        </w:r>
      </w:hyperlink>
      <w:r w:rsidRPr="00182ADE">
        <w:rPr>
          <w:rFonts w:asciiTheme="majorBidi" w:eastAsia="Times New Roman" w:hAnsiTheme="majorBidi" w:cstheme="majorBidi"/>
          <w:sz w:val="28"/>
          <w:szCs w:val="28"/>
        </w:rPr>
        <w:t> in 479 BCE.</w:t>
      </w:r>
    </w:p>
    <w:p w:rsidR="00396901" w:rsidRPr="00182ADE" w:rsidRDefault="00396901" w:rsidP="00F759B2">
      <w:pPr>
        <w:pBdr>
          <w:bottom w:val="single" w:sz="4" w:space="1" w:color="auto"/>
        </w:pBdr>
        <w:shd w:val="clear" w:color="auto" w:fill="FFFFFF"/>
        <w:spacing w:after="0" w:line="360" w:lineRule="auto"/>
        <w:jc w:val="both"/>
        <w:rPr>
          <w:rFonts w:asciiTheme="majorBidi" w:eastAsia="Times New Roman" w:hAnsiTheme="majorBidi" w:cstheme="majorBidi"/>
          <w:sz w:val="28"/>
          <w:szCs w:val="28"/>
        </w:rPr>
      </w:pPr>
      <w:r w:rsidRPr="00182ADE">
        <w:rPr>
          <w:rFonts w:asciiTheme="majorBidi" w:eastAsia="Times New Roman" w:hAnsiTheme="majorBidi" w:cstheme="majorBidi"/>
          <w:b/>
          <w:bCs/>
          <w:noProof/>
          <w:sz w:val="28"/>
          <w:szCs w:val="28"/>
        </w:rPr>
        <w:drawing>
          <wp:inline distT="0" distB="0" distL="0" distR="0" wp14:anchorId="73728659" wp14:editId="0B98FA0C">
            <wp:extent cx="2857500" cy="1609725"/>
            <wp:effectExtent l="0" t="0" r="0" b="9525"/>
            <wp:docPr id="5" name="Picture 5" descr="Lithodomos Explore App">
              <a:hlinkClick xmlns:a="http://schemas.openxmlformats.org/drawingml/2006/main" r:id="rId107" tooltip="&quot;Explore the Greek Cities in VR&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ithodomos Explore App">
                      <a:hlinkClick r:id="rId107" tooltip="&quot;Explore the Greek Cities in VR&quot;"/>
                    </pic:cNvPr>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2857500" cy="1609725"/>
                    </a:xfrm>
                    <a:prstGeom prst="rect">
                      <a:avLst/>
                    </a:prstGeom>
                    <a:noFill/>
                    <a:ln>
                      <a:noFill/>
                    </a:ln>
                  </pic:spPr>
                </pic:pic>
              </a:graphicData>
            </a:graphic>
          </wp:inline>
        </w:drawing>
      </w:r>
    </w:p>
    <w:p w:rsidR="00396901" w:rsidRPr="00182ADE" w:rsidRDefault="00396901" w:rsidP="00F759B2">
      <w:pPr>
        <w:pBdr>
          <w:bottom w:val="single" w:sz="4" w:space="1" w:color="auto"/>
        </w:pBdr>
        <w:shd w:val="clear" w:color="auto" w:fill="FFFFFF"/>
        <w:spacing w:before="100" w:beforeAutospacing="1" w:after="100" w:afterAutospacing="1" w:line="360" w:lineRule="auto"/>
        <w:jc w:val="both"/>
        <w:rPr>
          <w:rFonts w:asciiTheme="majorBidi" w:eastAsia="Times New Roman" w:hAnsiTheme="majorBidi" w:cstheme="majorBidi"/>
          <w:sz w:val="28"/>
          <w:szCs w:val="28"/>
        </w:rPr>
      </w:pPr>
      <w:r w:rsidRPr="00182ADE">
        <w:rPr>
          <w:rFonts w:asciiTheme="majorBidi" w:eastAsia="Times New Roman" w:hAnsiTheme="majorBidi" w:cstheme="majorBidi"/>
          <w:sz w:val="28"/>
          <w:szCs w:val="28"/>
        </w:rPr>
        <w:t>Democracy (literally </w:t>
      </w:r>
      <w:r w:rsidRPr="00182ADE">
        <w:rPr>
          <w:rFonts w:asciiTheme="majorBidi" w:eastAsia="Times New Roman" w:hAnsiTheme="majorBidi" w:cstheme="majorBidi"/>
          <w:i/>
          <w:iCs/>
          <w:sz w:val="28"/>
          <w:szCs w:val="28"/>
        </w:rPr>
        <w:t>Demos</w:t>
      </w:r>
      <w:r w:rsidRPr="00182ADE">
        <w:rPr>
          <w:rFonts w:asciiTheme="majorBidi" w:eastAsia="Times New Roman" w:hAnsiTheme="majorBidi" w:cstheme="majorBidi"/>
          <w:sz w:val="28"/>
          <w:szCs w:val="28"/>
        </w:rPr>
        <w:t> = people and </w:t>
      </w:r>
      <w:proofErr w:type="spellStart"/>
      <w:r w:rsidRPr="00182ADE">
        <w:rPr>
          <w:rFonts w:asciiTheme="majorBidi" w:eastAsia="Times New Roman" w:hAnsiTheme="majorBidi" w:cstheme="majorBidi"/>
          <w:i/>
          <w:iCs/>
          <w:sz w:val="28"/>
          <w:szCs w:val="28"/>
        </w:rPr>
        <w:t>Kratos</w:t>
      </w:r>
      <w:proofErr w:type="spellEnd"/>
      <w:r w:rsidRPr="00182ADE">
        <w:rPr>
          <w:rFonts w:asciiTheme="majorBidi" w:eastAsia="Times New Roman" w:hAnsiTheme="majorBidi" w:cstheme="majorBidi"/>
          <w:sz w:val="28"/>
          <w:szCs w:val="28"/>
        </w:rPr>
        <w:t> = power, so power of the people) was established in Athens allowing all male citizens over the age of twenty a voice in the </w:t>
      </w:r>
      <w:hyperlink r:id="rId109" w:history="1">
        <w:r w:rsidRPr="00182ADE">
          <w:rPr>
            <w:rFonts w:asciiTheme="majorBidi" w:eastAsia="Times New Roman" w:hAnsiTheme="majorBidi" w:cstheme="majorBidi"/>
            <w:b/>
            <w:bCs/>
            <w:sz w:val="28"/>
            <w:szCs w:val="28"/>
          </w:rPr>
          <w:t>Greek government</w:t>
        </w:r>
      </w:hyperlink>
      <w:r w:rsidRPr="00182ADE">
        <w:rPr>
          <w:rFonts w:asciiTheme="majorBidi" w:eastAsia="Times New Roman" w:hAnsiTheme="majorBidi" w:cstheme="majorBidi"/>
          <w:sz w:val="28"/>
          <w:szCs w:val="28"/>
        </w:rPr>
        <w:t>. The Pre-Socratic philosophers, following Thales' lead, initiated what would become the scientific method in exploring natural phenomena. Men like </w:t>
      </w:r>
      <w:hyperlink r:id="rId110" w:history="1">
        <w:r w:rsidRPr="00182ADE">
          <w:rPr>
            <w:rFonts w:asciiTheme="majorBidi" w:eastAsia="Times New Roman" w:hAnsiTheme="majorBidi" w:cstheme="majorBidi"/>
            <w:b/>
            <w:bCs/>
            <w:sz w:val="28"/>
            <w:szCs w:val="28"/>
          </w:rPr>
          <w:t>Anaximander</w:t>
        </w:r>
      </w:hyperlink>
      <w:r w:rsidRPr="00182ADE">
        <w:rPr>
          <w:rFonts w:asciiTheme="majorBidi" w:eastAsia="Times New Roman" w:hAnsiTheme="majorBidi" w:cstheme="majorBidi"/>
          <w:sz w:val="28"/>
          <w:szCs w:val="28"/>
        </w:rPr>
        <w:t>, </w:t>
      </w:r>
      <w:proofErr w:type="spellStart"/>
      <w:r w:rsidRPr="00182ADE">
        <w:rPr>
          <w:rFonts w:asciiTheme="majorBidi" w:eastAsia="Times New Roman" w:hAnsiTheme="majorBidi" w:cstheme="majorBidi"/>
          <w:sz w:val="28"/>
          <w:szCs w:val="28"/>
        </w:rPr>
        <w:fldChar w:fldCharType="begin"/>
      </w:r>
      <w:r w:rsidRPr="00182ADE">
        <w:rPr>
          <w:rFonts w:asciiTheme="majorBidi" w:eastAsia="Times New Roman" w:hAnsiTheme="majorBidi" w:cstheme="majorBidi"/>
          <w:sz w:val="28"/>
          <w:szCs w:val="28"/>
        </w:rPr>
        <w:instrText xml:space="preserve"> HYPERLINK "https://www.ancient.eu/Anaximenes/" </w:instrText>
      </w:r>
      <w:r w:rsidRPr="00182ADE">
        <w:rPr>
          <w:rFonts w:asciiTheme="majorBidi" w:eastAsia="Times New Roman" w:hAnsiTheme="majorBidi" w:cstheme="majorBidi"/>
          <w:sz w:val="28"/>
          <w:szCs w:val="28"/>
        </w:rPr>
        <w:fldChar w:fldCharType="separate"/>
      </w:r>
      <w:r w:rsidRPr="00182ADE">
        <w:rPr>
          <w:rFonts w:asciiTheme="majorBidi" w:eastAsia="Times New Roman" w:hAnsiTheme="majorBidi" w:cstheme="majorBidi"/>
          <w:b/>
          <w:bCs/>
          <w:sz w:val="28"/>
          <w:szCs w:val="28"/>
        </w:rPr>
        <w:t>Anaximenes</w:t>
      </w:r>
      <w:proofErr w:type="spellEnd"/>
      <w:r w:rsidRPr="00182ADE">
        <w:rPr>
          <w:rFonts w:asciiTheme="majorBidi" w:eastAsia="Times New Roman" w:hAnsiTheme="majorBidi" w:cstheme="majorBidi"/>
          <w:sz w:val="28"/>
          <w:szCs w:val="28"/>
        </w:rPr>
        <w:fldChar w:fldCharType="end"/>
      </w:r>
      <w:r w:rsidRPr="00182ADE">
        <w:rPr>
          <w:rFonts w:asciiTheme="majorBidi" w:eastAsia="Times New Roman" w:hAnsiTheme="majorBidi" w:cstheme="majorBidi"/>
          <w:sz w:val="28"/>
          <w:szCs w:val="28"/>
        </w:rPr>
        <w:t>, Pythagoras, Democritus, Xenophanes, and Heraclitus abandoned the theistic model of the universe and strove to uncover the underlying, first cause of life and the universe.</w:t>
      </w:r>
    </w:p>
    <w:p w:rsidR="00396901" w:rsidRPr="00182ADE" w:rsidRDefault="00396901" w:rsidP="00F759B2">
      <w:pPr>
        <w:pBdr>
          <w:bottom w:val="single" w:sz="4" w:space="1" w:color="auto"/>
        </w:pBdr>
        <w:shd w:val="clear" w:color="auto" w:fill="FFFFFF"/>
        <w:spacing w:before="100" w:beforeAutospacing="1" w:after="100" w:afterAutospacing="1" w:line="360" w:lineRule="auto"/>
        <w:jc w:val="both"/>
        <w:rPr>
          <w:rFonts w:asciiTheme="majorBidi" w:eastAsia="Times New Roman" w:hAnsiTheme="majorBidi" w:cstheme="majorBidi"/>
          <w:sz w:val="28"/>
          <w:szCs w:val="28"/>
        </w:rPr>
      </w:pPr>
      <w:r w:rsidRPr="00182ADE">
        <w:rPr>
          <w:rFonts w:asciiTheme="majorBidi" w:eastAsia="Times New Roman" w:hAnsiTheme="majorBidi" w:cstheme="majorBidi"/>
          <w:sz w:val="28"/>
          <w:szCs w:val="28"/>
        </w:rPr>
        <w:t xml:space="preserve">Their successors, among </w:t>
      </w:r>
      <w:proofErr w:type="gramStart"/>
      <w:r w:rsidRPr="00182ADE">
        <w:rPr>
          <w:rFonts w:asciiTheme="majorBidi" w:eastAsia="Times New Roman" w:hAnsiTheme="majorBidi" w:cstheme="majorBidi"/>
          <w:sz w:val="28"/>
          <w:szCs w:val="28"/>
        </w:rPr>
        <w:t>whom</w:t>
      </w:r>
      <w:proofErr w:type="gramEnd"/>
      <w:r w:rsidRPr="00182ADE">
        <w:rPr>
          <w:rFonts w:asciiTheme="majorBidi" w:eastAsia="Times New Roman" w:hAnsiTheme="majorBidi" w:cstheme="majorBidi"/>
          <w:sz w:val="28"/>
          <w:szCs w:val="28"/>
        </w:rPr>
        <w:t xml:space="preserve"> were Euclid and Archimedes, continued to advance </w:t>
      </w:r>
      <w:hyperlink r:id="rId111" w:history="1">
        <w:r w:rsidRPr="00182ADE">
          <w:rPr>
            <w:rFonts w:asciiTheme="majorBidi" w:eastAsia="Times New Roman" w:hAnsiTheme="majorBidi" w:cstheme="majorBidi"/>
            <w:b/>
            <w:bCs/>
            <w:sz w:val="28"/>
            <w:szCs w:val="28"/>
          </w:rPr>
          <w:t>Greek science</w:t>
        </w:r>
      </w:hyperlink>
      <w:r w:rsidRPr="00182ADE">
        <w:rPr>
          <w:rFonts w:asciiTheme="majorBidi" w:eastAsia="Times New Roman" w:hAnsiTheme="majorBidi" w:cstheme="majorBidi"/>
          <w:sz w:val="28"/>
          <w:szCs w:val="28"/>
        </w:rPr>
        <w:t xml:space="preserve"> and philosophical inquiry and further established mathematics as a serious discipline. The example of Socrates and the writings of Plato and Aristotle after him have influenced western culture and society for over two thousand years. This period also saw advances in architecture and art with a </w:t>
      </w:r>
      <w:r w:rsidRPr="00182ADE">
        <w:rPr>
          <w:rFonts w:asciiTheme="majorBidi" w:eastAsia="Times New Roman" w:hAnsiTheme="majorBidi" w:cstheme="majorBidi"/>
          <w:sz w:val="28"/>
          <w:szCs w:val="28"/>
        </w:rPr>
        <w:lastRenderedPageBreak/>
        <w:t>movement away from the ideal to the realistic. Famous works of Greek </w:t>
      </w:r>
      <w:hyperlink r:id="rId112" w:history="1">
        <w:r w:rsidRPr="00182ADE">
          <w:rPr>
            <w:rFonts w:asciiTheme="majorBidi" w:eastAsia="Times New Roman" w:hAnsiTheme="majorBidi" w:cstheme="majorBidi"/>
            <w:b/>
            <w:bCs/>
            <w:sz w:val="28"/>
            <w:szCs w:val="28"/>
          </w:rPr>
          <w:t>sculpture</w:t>
        </w:r>
      </w:hyperlink>
      <w:r w:rsidRPr="00182ADE">
        <w:rPr>
          <w:rFonts w:asciiTheme="majorBidi" w:eastAsia="Times New Roman" w:hAnsiTheme="majorBidi" w:cstheme="majorBidi"/>
          <w:sz w:val="28"/>
          <w:szCs w:val="28"/>
        </w:rPr>
        <w:t> such as the </w:t>
      </w:r>
      <w:hyperlink r:id="rId113" w:history="1">
        <w:r w:rsidRPr="00182ADE">
          <w:rPr>
            <w:rFonts w:asciiTheme="majorBidi" w:eastAsia="Times New Roman" w:hAnsiTheme="majorBidi" w:cstheme="majorBidi"/>
            <w:b/>
            <w:bCs/>
            <w:sz w:val="28"/>
            <w:szCs w:val="28"/>
          </w:rPr>
          <w:t>Parthenon</w:t>
        </w:r>
      </w:hyperlink>
      <w:r w:rsidRPr="00182ADE">
        <w:rPr>
          <w:rFonts w:asciiTheme="majorBidi" w:eastAsia="Times New Roman" w:hAnsiTheme="majorBidi" w:cstheme="majorBidi"/>
          <w:sz w:val="28"/>
          <w:szCs w:val="28"/>
        </w:rPr>
        <w:t xml:space="preserve"> Marbles and </w:t>
      </w:r>
      <w:proofErr w:type="spellStart"/>
      <w:r w:rsidRPr="00182ADE">
        <w:rPr>
          <w:rFonts w:asciiTheme="majorBidi" w:eastAsia="Times New Roman" w:hAnsiTheme="majorBidi" w:cstheme="majorBidi"/>
          <w:sz w:val="28"/>
          <w:szCs w:val="28"/>
        </w:rPr>
        <w:t>Discobolos</w:t>
      </w:r>
      <w:proofErr w:type="spellEnd"/>
      <w:r w:rsidRPr="00182ADE">
        <w:rPr>
          <w:rFonts w:asciiTheme="majorBidi" w:eastAsia="Times New Roman" w:hAnsiTheme="majorBidi" w:cstheme="majorBidi"/>
          <w:sz w:val="28"/>
          <w:szCs w:val="28"/>
        </w:rPr>
        <w:t xml:space="preserve"> (the discus thrower) date from this time and epitomize the artist's interest in depicting human emotion, beauty, and accomplishment realistically, even if those qualities are presented in works featuring </w:t>
      </w:r>
      <w:hyperlink r:id="rId114" w:history="1">
        <w:r w:rsidRPr="00182ADE">
          <w:rPr>
            <w:rFonts w:asciiTheme="majorBidi" w:eastAsia="Times New Roman" w:hAnsiTheme="majorBidi" w:cstheme="majorBidi"/>
            <w:b/>
            <w:bCs/>
            <w:sz w:val="28"/>
            <w:szCs w:val="28"/>
          </w:rPr>
          <w:t>immortals</w:t>
        </w:r>
      </w:hyperlink>
      <w:r w:rsidRPr="00182ADE">
        <w:rPr>
          <w:rFonts w:asciiTheme="majorBidi" w:eastAsia="Times New Roman" w:hAnsiTheme="majorBidi" w:cstheme="majorBidi"/>
          <w:sz w:val="28"/>
          <w:szCs w:val="28"/>
        </w:rPr>
        <w:t>.</w:t>
      </w:r>
    </w:p>
    <w:p w:rsidR="00396901" w:rsidRPr="00182ADE" w:rsidRDefault="00396901" w:rsidP="00F759B2">
      <w:pPr>
        <w:pBdr>
          <w:bottom w:val="single" w:sz="4" w:space="1" w:color="auto"/>
        </w:pBdr>
        <w:shd w:val="clear" w:color="auto" w:fill="FFFFFF"/>
        <w:spacing w:after="0" w:line="360" w:lineRule="auto"/>
        <w:jc w:val="both"/>
        <w:rPr>
          <w:rFonts w:asciiTheme="majorBidi" w:eastAsia="Times New Roman" w:hAnsiTheme="majorBidi" w:cstheme="majorBidi"/>
          <w:b/>
          <w:bCs/>
          <w:sz w:val="28"/>
          <w:szCs w:val="28"/>
        </w:rPr>
      </w:pPr>
      <w:r w:rsidRPr="00182ADE">
        <w:rPr>
          <w:rFonts w:asciiTheme="majorBidi" w:eastAsia="Times New Roman" w:hAnsiTheme="majorBidi" w:cstheme="majorBidi"/>
          <w:sz w:val="28"/>
          <w:szCs w:val="28"/>
        </w:rPr>
        <w:fldChar w:fldCharType="begin"/>
      </w:r>
      <w:r w:rsidRPr="00182ADE">
        <w:rPr>
          <w:rFonts w:asciiTheme="majorBidi" w:eastAsia="Times New Roman" w:hAnsiTheme="majorBidi" w:cstheme="majorBidi"/>
          <w:sz w:val="28"/>
          <w:szCs w:val="28"/>
        </w:rPr>
        <w:instrText xml:space="preserve"> HYPERLINK "https://www.ancient.eu/image/943/the-parthenon/" \o "The Parthenon" </w:instrText>
      </w:r>
      <w:r w:rsidRPr="00182ADE">
        <w:rPr>
          <w:rFonts w:asciiTheme="majorBidi" w:eastAsia="Times New Roman" w:hAnsiTheme="majorBidi" w:cstheme="majorBidi"/>
          <w:sz w:val="28"/>
          <w:szCs w:val="28"/>
        </w:rPr>
        <w:fldChar w:fldCharType="separate"/>
      </w:r>
      <w:r w:rsidRPr="00182ADE">
        <w:rPr>
          <w:rFonts w:asciiTheme="majorBidi" w:eastAsia="Times New Roman" w:hAnsiTheme="majorBidi" w:cstheme="majorBidi"/>
          <w:b/>
          <w:bCs/>
          <w:noProof/>
          <w:sz w:val="28"/>
          <w:szCs w:val="28"/>
        </w:rPr>
        <w:drawing>
          <wp:inline distT="0" distB="0" distL="0" distR="0" wp14:anchorId="06BD5FA0" wp14:editId="2A0A389F">
            <wp:extent cx="4762500" cy="2181225"/>
            <wp:effectExtent l="0" t="0" r="0" b="9525"/>
            <wp:docPr id="7" name="Picture 7" descr="The Parthenon">
              <a:hlinkClick xmlns:a="http://schemas.openxmlformats.org/drawingml/2006/main" r:id="rId115" tooltip="&quot;The Parthen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he Parthenon">
                      <a:hlinkClick r:id="rId115" tooltip="&quot;The Parthenon&quot;"/>
                    </pic:cNvPr>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4762500" cy="2181225"/>
                    </a:xfrm>
                    <a:prstGeom prst="rect">
                      <a:avLst/>
                    </a:prstGeom>
                    <a:noFill/>
                    <a:ln>
                      <a:noFill/>
                    </a:ln>
                  </pic:spPr>
                </pic:pic>
              </a:graphicData>
            </a:graphic>
          </wp:inline>
        </w:drawing>
      </w:r>
    </w:p>
    <w:p w:rsidR="00396901" w:rsidRPr="00182ADE" w:rsidRDefault="00396901" w:rsidP="00F759B2">
      <w:pPr>
        <w:pBdr>
          <w:bottom w:val="single" w:sz="4" w:space="1" w:color="auto"/>
        </w:pBdr>
        <w:shd w:val="clear" w:color="auto" w:fill="FFFFFF"/>
        <w:spacing w:after="0" w:line="360" w:lineRule="auto"/>
        <w:jc w:val="both"/>
        <w:rPr>
          <w:rFonts w:asciiTheme="majorBidi" w:eastAsia="Times New Roman" w:hAnsiTheme="majorBidi" w:cstheme="majorBidi"/>
          <w:sz w:val="28"/>
          <w:szCs w:val="28"/>
        </w:rPr>
      </w:pPr>
      <w:r w:rsidRPr="00182ADE">
        <w:rPr>
          <w:rFonts w:asciiTheme="majorBidi" w:eastAsia="Times New Roman" w:hAnsiTheme="majorBidi" w:cstheme="majorBidi"/>
          <w:sz w:val="28"/>
          <w:szCs w:val="28"/>
        </w:rPr>
        <w:t>The Parthenon</w:t>
      </w:r>
    </w:p>
    <w:p w:rsidR="00396901" w:rsidRPr="00182ADE" w:rsidRDefault="00396901" w:rsidP="00F759B2">
      <w:pPr>
        <w:pBdr>
          <w:bottom w:val="single" w:sz="4" w:space="1" w:color="auto"/>
        </w:pBdr>
        <w:shd w:val="clear" w:color="auto" w:fill="FFFFFF"/>
        <w:spacing w:after="0" w:line="360" w:lineRule="auto"/>
        <w:jc w:val="both"/>
        <w:rPr>
          <w:rFonts w:asciiTheme="majorBidi" w:eastAsia="Times New Roman" w:hAnsiTheme="majorBidi" w:cstheme="majorBidi"/>
          <w:sz w:val="28"/>
          <w:szCs w:val="28"/>
        </w:rPr>
      </w:pPr>
      <w:proofErr w:type="gramStart"/>
      <w:r w:rsidRPr="00182ADE">
        <w:rPr>
          <w:rFonts w:asciiTheme="majorBidi" w:eastAsia="Times New Roman" w:hAnsiTheme="majorBidi" w:cstheme="majorBidi"/>
          <w:sz w:val="28"/>
          <w:szCs w:val="28"/>
        </w:rPr>
        <w:t>b</w:t>
      </w:r>
      <w:proofErr w:type="gramEnd"/>
      <w:r w:rsidRPr="00182ADE">
        <w:rPr>
          <w:rFonts w:asciiTheme="majorBidi" w:eastAsia="Times New Roman" w:hAnsiTheme="majorBidi" w:cstheme="majorBidi"/>
          <w:sz w:val="28"/>
          <w:szCs w:val="28"/>
        </w:rPr>
        <w:t>y Andrew Griffith (CC BY-NC-SA)</w:t>
      </w:r>
    </w:p>
    <w:p w:rsidR="00396901" w:rsidRPr="00182ADE" w:rsidRDefault="00396901" w:rsidP="00F759B2">
      <w:pPr>
        <w:pBdr>
          <w:bottom w:val="single" w:sz="4" w:space="1" w:color="auto"/>
        </w:pBdr>
        <w:shd w:val="clear" w:color="auto" w:fill="FFFFFF"/>
        <w:spacing w:after="0" w:line="360" w:lineRule="auto"/>
        <w:jc w:val="both"/>
        <w:rPr>
          <w:rFonts w:asciiTheme="majorBidi" w:eastAsia="Times New Roman" w:hAnsiTheme="majorBidi" w:cstheme="majorBidi"/>
          <w:sz w:val="28"/>
          <w:szCs w:val="28"/>
        </w:rPr>
      </w:pPr>
      <w:r w:rsidRPr="00182ADE">
        <w:rPr>
          <w:rFonts w:asciiTheme="majorBidi" w:eastAsia="Times New Roman" w:hAnsiTheme="majorBidi" w:cstheme="majorBidi"/>
          <w:sz w:val="28"/>
          <w:szCs w:val="28"/>
        </w:rPr>
        <w:fldChar w:fldCharType="end"/>
      </w:r>
    </w:p>
    <w:p w:rsidR="00396901" w:rsidRPr="00182ADE" w:rsidRDefault="00396901" w:rsidP="00F759B2">
      <w:pPr>
        <w:pBdr>
          <w:bottom w:val="single" w:sz="4" w:space="1" w:color="auto"/>
        </w:pBdr>
        <w:shd w:val="clear" w:color="auto" w:fill="FFFFFF"/>
        <w:spacing w:before="100" w:beforeAutospacing="1" w:after="100" w:afterAutospacing="1" w:line="360" w:lineRule="auto"/>
        <w:jc w:val="both"/>
        <w:rPr>
          <w:rFonts w:asciiTheme="majorBidi" w:eastAsia="Times New Roman" w:hAnsiTheme="majorBidi" w:cstheme="majorBidi"/>
          <w:sz w:val="28"/>
          <w:szCs w:val="28"/>
        </w:rPr>
      </w:pPr>
      <w:r w:rsidRPr="00182ADE">
        <w:rPr>
          <w:rFonts w:asciiTheme="majorBidi" w:eastAsia="Times New Roman" w:hAnsiTheme="majorBidi" w:cstheme="majorBidi"/>
          <w:sz w:val="28"/>
          <w:szCs w:val="28"/>
        </w:rPr>
        <w:t>All of these developments in culture were made possible by the ascent of Athens following the victory over the Persians in 480 BCE. The peace and prosperity which followed the Persian defeat provided the finances and stability for culture to flourish. Athens became the superpower of the day and, with the most powerful navy, was able to demand tribute from other city-states and enforce its wishes. Athens formed the </w:t>
      </w:r>
      <w:proofErr w:type="spellStart"/>
      <w:r w:rsidRPr="00182ADE">
        <w:rPr>
          <w:rFonts w:asciiTheme="majorBidi" w:eastAsia="Times New Roman" w:hAnsiTheme="majorBidi" w:cstheme="majorBidi"/>
          <w:sz w:val="28"/>
          <w:szCs w:val="28"/>
        </w:rPr>
        <w:fldChar w:fldCharType="begin"/>
      </w:r>
      <w:r w:rsidRPr="00182ADE">
        <w:rPr>
          <w:rFonts w:asciiTheme="majorBidi" w:eastAsia="Times New Roman" w:hAnsiTheme="majorBidi" w:cstheme="majorBidi"/>
          <w:sz w:val="28"/>
          <w:szCs w:val="28"/>
        </w:rPr>
        <w:instrText xml:space="preserve"> HYPERLINK "https://www.ancient.eu/Delian_League/" </w:instrText>
      </w:r>
      <w:r w:rsidRPr="00182ADE">
        <w:rPr>
          <w:rFonts w:asciiTheme="majorBidi" w:eastAsia="Times New Roman" w:hAnsiTheme="majorBidi" w:cstheme="majorBidi"/>
          <w:sz w:val="28"/>
          <w:szCs w:val="28"/>
        </w:rPr>
        <w:fldChar w:fldCharType="separate"/>
      </w:r>
      <w:r w:rsidRPr="00182ADE">
        <w:rPr>
          <w:rFonts w:asciiTheme="majorBidi" w:eastAsia="Times New Roman" w:hAnsiTheme="majorBidi" w:cstheme="majorBidi"/>
          <w:b/>
          <w:bCs/>
          <w:sz w:val="28"/>
          <w:szCs w:val="28"/>
        </w:rPr>
        <w:t>Delian</w:t>
      </w:r>
      <w:proofErr w:type="spellEnd"/>
      <w:r w:rsidRPr="00182ADE">
        <w:rPr>
          <w:rFonts w:asciiTheme="majorBidi" w:eastAsia="Times New Roman" w:hAnsiTheme="majorBidi" w:cstheme="majorBidi"/>
          <w:b/>
          <w:bCs/>
          <w:sz w:val="28"/>
          <w:szCs w:val="28"/>
        </w:rPr>
        <w:t xml:space="preserve"> League</w:t>
      </w:r>
      <w:r w:rsidRPr="00182ADE">
        <w:rPr>
          <w:rFonts w:asciiTheme="majorBidi" w:eastAsia="Times New Roman" w:hAnsiTheme="majorBidi" w:cstheme="majorBidi"/>
          <w:sz w:val="28"/>
          <w:szCs w:val="28"/>
        </w:rPr>
        <w:fldChar w:fldCharType="end"/>
      </w:r>
      <w:r w:rsidRPr="00182ADE">
        <w:rPr>
          <w:rFonts w:asciiTheme="majorBidi" w:eastAsia="Times New Roman" w:hAnsiTheme="majorBidi" w:cstheme="majorBidi"/>
          <w:sz w:val="28"/>
          <w:szCs w:val="28"/>
        </w:rPr>
        <w:t>, a defensive alliance whose stated purpose was to deter the Persians from further hostilities.</w:t>
      </w:r>
    </w:p>
    <w:p w:rsidR="00396901" w:rsidRPr="00182ADE" w:rsidRDefault="00396901" w:rsidP="00F759B2">
      <w:pPr>
        <w:pBdr>
          <w:bottom w:val="single" w:sz="4" w:space="1" w:color="auto"/>
        </w:pBdr>
        <w:shd w:val="clear" w:color="auto" w:fill="FFFFFF"/>
        <w:spacing w:before="100" w:beforeAutospacing="1" w:after="100" w:afterAutospacing="1" w:line="360" w:lineRule="auto"/>
        <w:jc w:val="both"/>
        <w:rPr>
          <w:rFonts w:asciiTheme="majorBidi" w:eastAsia="Times New Roman" w:hAnsiTheme="majorBidi" w:cstheme="majorBidi"/>
          <w:sz w:val="28"/>
          <w:szCs w:val="28"/>
        </w:rPr>
      </w:pPr>
      <w:r w:rsidRPr="00182ADE">
        <w:rPr>
          <w:rFonts w:asciiTheme="majorBidi" w:eastAsia="Times New Roman" w:hAnsiTheme="majorBidi" w:cstheme="majorBidi"/>
          <w:sz w:val="28"/>
          <w:szCs w:val="28"/>
        </w:rPr>
        <w:t>The city-state of </w:t>
      </w:r>
      <w:hyperlink r:id="rId117" w:history="1">
        <w:r w:rsidRPr="00182ADE">
          <w:rPr>
            <w:rFonts w:asciiTheme="majorBidi" w:eastAsia="Times New Roman" w:hAnsiTheme="majorBidi" w:cstheme="majorBidi"/>
            <w:b/>
            <w:bCs/>
            <w:sz w:val="28"/>
            <w:szCs w:val="28"/>
          </w:rPr>
          <w:t>Sparta</w:t>
        </w:r>
      </w:hyperlink>
      <w:r w:rsidRPr="00182ADE">
        <w:rPr>
          <w:rFonts w:asciiTheme="majorBidi" w:eastAsia="Times New Roman" w:hAnsiTheme="majorBidi" w:cstheme="majorBidi"/>
          <w:sz w:val="28"/>
          <w:szCs w:val="28"/>
        </w:rPr>
        <w:t>, however, doubted Athenian sincerity and formed their own association for protection against their enemies, the </w:t>
      </w:r>
      <w:hyperlink r:id="rId118" w:history="1">
        <w:r w:rsidRPr="00182ADE">
          <w:rPr>
            <w:rFonts w:asciiTheme="majorBidi" w:eastAsia="Times New Roman" w:hAnsiTheme="majorBidi" w:cstheme="majorBidi"/>
            <w:b/>
            <w:bCs/>
            <w:sz w:val="28"/>
            <w:szCs w:val="28"/>
          </w:rPr>
          <w:t xml:space="preserve">Peloponnesian </w:t>
        </w:r>
        <w:r w:rsidRPr="00182ADE">
          <w:rPr>
            <w:rFonts w:asciiTheme="majorBidi" w:eastAsia="Times New Roman" w:hAnsiTheme="majorBidi" w:cstheme="majorBidi"/>
            <w:b/>
            <w:bCs/>
            <w:sz w:val="28"/>
            <w:szCs w:val="28"/>
          </w:rPr>
          <w:lastRenderedPageBreak/>
          <w:t>League</w:t>
        </w:r>
      </w:hyperlink>
      <w:r w:rsidRPr="00182ADE">
        <w:rPr>
          <w:rFonts w:asciiTheme="majorBidi" w:eastAsia="Times New Roman" w:hAnsiTheme="majorBidi" w:cstheme="majorBidi"/>
          <w:sz w:val="28"/>
          <w:szCs w:val="28"/>
        </w:rPr>
        <w:t> (so named for the Peloponnese region where Sparta and the others were located). The city-states which sided with Sparta increasingly perceived Athens as a bully and a tyrant, while those cities which sided with Athens viewed Sparta and its allies with growing distrust. The tension between these two parties eventually erupted in what has become known as the Peloponnesian Wars. The first conflict (c. 460-445 BCE) ended in a truce and continued prosperity for both parties while the second (431-404 BCE) left Athens in ruins and Sparta, the victor, bankrupt after her protracted war with </w:t>
      </w:r>
      <w:hyperlink r:id="rId119" w:history="1">
        <w:r w:rsidRPr="00182ADE">
          <w:rPr>
            <w:rFonts w:asciiTheme="majorBidi" w:eastAsia="Times New Roman" w:hAnsiTheme="majorBidi" w:cstheme="majorBidi"/>
            <w:b/>
            <w:bCs/>
            <w:sz w:val="28"/>
            <w:szCs w:val="28"/>
          </w:rPr>
          <w:t>Thebes</w:t>
        </w:r>
      </w:hyperlink>
      <w:r w:rsidRPr="00182ADE">
        <w:rPr>
          <w:rFonts w:asciiTheme="majorBidi" w:eastAsia="Times New Roman" w:hAnsiTheme="majorBidi" w:cstheme="majorBidi"/>
          <w:sz w:val="28"/>
          <w:szCs w:val="28"/>
        </w:rPr>
        <w:t>.</w:t>
      </w:r>
    </w:p>
    <w:p w:rsidR="00396901" w:rsidRPr="00182ADE" w:rsidRDefault="00396901" w:rsidP="00F759B2">
      <w:pPr>
        <w:pBdr>
          <w:bottom w:val="single" w:sz="4" w:space="1" w:color="auto"/>
        </w:pBdr>
        <w:shd w:val="clear" w:color="auto" w:fill="FFFFFF"/>
        <w:spacing w:before="100" w:beforeAutospacing="1" w:after="100" w:afterAutospacing="1" w:line="360" w:lineRule="auto"/>
        <w:jc w:val="both"/>
        <w:rPr>
          <w:rFonts w:asciiTheme="majorBidi" w:eastAsia="Times New Roman" w:hAnsiTheme="majorBidi" w:cstheme="majorBidi"/>
          <w:sz w:val="28"/>
          <w:szCs w:val="28"/>
        </w:rPr>
      </w:pPr>
      <w:r w:rsidRPr="00182ADE">
        <w:rPr>
          <w:rFonts w:asciiTheme="majorBidi" w:eastAsia="Times New Roman" w:hAnsiTheme="majorBidi" w:cstheme="majorBidi"/>
          <w:sz w:val="28"/>
          <w:szCs w:val="28"/>
        </w:rPr>
        <w:t>This time is generally referred to as the Late Classical Period (c. 400-330 BCE). The power vacuum left by the fall of these two cities was filled by </w:t>
      </w:r>
      <w:hyperlink r:id="rId120" w:history="1">
        <w:r w:rsidRPr="00182ADE">
          <w:rPr>
            <w:rFonts w:asciiTheme="majorBidi" w:eastAsia="Times New Roman" w:hAnsiTheme="majorBidi" w:cstheme="majorBidi"/>
            <w:b/>
            <w:bCs/>
            <w:sz w:val="28"/>
            <w:szCs w:val="28"/>
          </w:rPr>
          <w:t>Philip II of Macedon</w:t>
        </w:r>
      </w:hyperlink>
      <w:r w:rsidRPr="00182ADE">
        <w:rPr>
          <w:rFonts w:asciiTheme="majorBidi" w:eastAsia="Times New Roman" w:hAnsiTheme="majorBidi" w:cstheme="majorBidi"/>
          <w:sz w:val="28"/>
          <w:szCs w:val="28"/>
        </w:rPr>
        <w:t> (382-336 BCE) after his victory over the Athenian forces and their allies at the </w:t>
      </w:r>
      <w:hyperlink r:id="rId121" w:history="1">
        <w:r w:rsidRPr="00182ADE">
          <w:rPr>
            <w:rFonts w:asciiTheme="majorBidi" w:eastAsia="Times New Roman" w:hAnsiTheme="majorBidi" w:cstheme="majorBidi"/>
            <w:b/>
            <w:bCs/>
            <w:sz w:val="28"/>
            <w:szCs w:val="28"/>
          </w:rPr>
          <w:t>Battle of Chaeronea</w:t>
        </w:r>
      </w:hyperlink>
      <w:r w:rsidRPr="00182ADE">
        <w:rPr>
          <w:rFonts w:asciiTheme="majorBidi" w:eastAsia="Times New Roman" w:hAnsiTheme="majorBidi" w:cstheme="majorBidi"/>
          <w:sz w:val="28"/>
          <w:szCs w:val="28"/>
        </w:rPr>
        <w:t xml:space="preserve"> in 338 BCE. Philip united the Greek city-states under Macedonian rule and, upon his assassination in 336 </w:t>
      </w:r>
      <w:proofErr w:type="gramStart"/>
      <w:r w:rsidRPr="00182ADE">
        <w:rPr>
          <w:rFonts w:asciiTheme="majorBidi" w:eastAsia="Times New Roman" w:hAnsiTheme="majorBidi" w:cstheme="majorBidi"/>
          <w:sz w:val="28"/>
          <w:szCs w:val="28"/>
        </w:rPr>
        <w:t>BCE,</w:t>
      </w:r>
      <w:proofErr w:type="gramEnd"/>
      <w:r w:rsidRPr="00182ADE">
        <w:rPr>
          <w:rFonts w:asciiTheme="majorBidi" w:eastAsia="Times New Roman" w:hAnsiTheme="majorBidi" w:cstheme="majorBidi"/>
          <w:sz w:val="28"/>
          <w:szCs w:val="28"/>
        </w:rPr>
        <w:t xml:space="preserve"> his son </w:t>
      </w:r>
      <w:hyperlink r:id="rId122" w:history="1">
        <w:r w:rsidRPr="00182ADE">
          <w:rPr>
            <w:rFonts w:asciiTheme="majorBidi" w:eastAsia="Times New Roman" w:hAnsiTheme="majorBidi" w:cstheme="majorBidi"/>
            <w:b/>
            <w:bCs/>
            <w:sz w:val="28"/>
            <w:szCs w:val="28"/>
          </w:rPr>
          <w:t>Alexander</w:t>
        </w:r>
      </w:hyperlink>
      <w:r w:rsidRPr="00182ADE">
        <w:rPr>
          <w:rFonts w:asciiTheme="majorBidi" w:eastAsia="Times New Roman" w:hAnsiTheme="majorBidi" w:cstheme="majorBidi"/>
          <w:sz w:val="28"/>
          <w:szCs w:val="28"/>
        </w:rPr>
        <w:t> assumed the throne.</w:t>
      </w:r>
    </w:p>
    <w:p w:rsidR="00396901" w:rsidRPr="00182ADE" w:rsidRDefault="00396901" w:rsidP="00F759B2">
      <w:pPr>
        <w:pBdr>
          <w:bottom w:val="single" w:sz="4" w:space="1" w:color="auto"/>
        </w:pBdr>
        <w:shd w:val="clear" w:color="auto" w:fill="FFFFFF"/>
        <w:spacing w:before="300" w:after="0" w:line="360" w:lineRule="auto"/>
        <w:jc w:val="both"/>
        <w:outlineLvl w:val="2"/>
        <w:rPr>
          <w:rFonts w:asciiTheme="majorBidi" w:eastAsia="Times New Roman" w:hAnsiTheme="majorBidi" w:cstheme="majorBidi"/>
          <w:sz w:val="28"/>
          <w:szCs w:val="28"/>
        </w:rPr>
      </w:pPr>
      <w:r w:rsidRPr="00182ADE">
        <w:rPr>
          <w:rFonts w:asciiTheme="majorBidi" w:eastAsia="Times New Roman" w:hAnsiTheme="majorBidi" w:cstheme="majorBidi"/>
          <w:sz w:val="28"/>
          <w:szCs w:val="28"/>
        </w:rPr>
        <w:t>Alexander the Great &amp; the Coming of </w:t>
      </w:r>
      <w:hyperlink r:id="rId123" w:history="1">
        <w:r w:rsidRPr="00182ADE">
          <w:rPr>
            <w:rFonts w:asciiTheme="majorBidi" w:eastAsia="Times New Roman" w:hAnsiTheme="majorBidi" w:cstheme="majorBidi"/>
            <w:sz w:val="28"/>
            <w:szCs w:val="28"/>
          </w:rPr>
          <w:t>Rome</w:t>
        </w:r>
      </w:hyperlink>
    </w:p>
    <w:p w:rsidR="00396901" w:rsidRPr="00182ADE" w:rsidRDefault="00396901" w:rsidP="00F759B2">
      <w:pPr>
        <w:pBdr>
          <w:bottom w:val="single" w:sz="4" w:space="1" w:color="auto"/>
        </w:pBdr>
        <w:shd w:val="clear" w:color="auto" w:fill="FFFFFF"/>
        <w:spacing w:before="100" w:beforeAutospacing="1" w:after="100" w:afterAutospacing="1" w:line="360" w:lineRule="auto"/>
        <w:jc w:val="both"/>
        <w:rPr>
          <w:rFonts w:asciiTheme="majorBidi" w:eastAsia="Times New Roman" w:hAnsiTheme="majorBidi" w:cstheme="majorBidi"/>
          <w:sz w:val="28"/>
          <w:szCs w:val="28"/>
        </w:rPr>
      </w:pPr>
      <w:r w:rsidRPr="00182ADE">
        <w:rPr>
          <w:rFonts w:asciiTheme="majorBidi" w:eastAsia="Times New Roman" w:hAnsiTheme="majorBidi" w:cstheme="majorBidi"/>
          <w:sz w:val="28"/>
          <w:szCs w:val="28"/>
        </w:rPr>
        <w:t>Alexander the Great (356-323 BCE) carried on his father's plans for a full scale invasion of </w:t>
      </w:r>
      <w:hyperlink r:id="rId124" w:history="1">
        <w:r w:rsidRPr="00182ADE">
          <w:rPr>
            <w:rFonts w:asciiTheme="majorBidi" w:eastAsia="Times New Roman" w:hAnsiTheme="majorBidi" w:cstheme="majorBidi"/>
            <w:b/>
            <w:bCs/>
            <w:sz w:val="28"/>
            <w:szCs w:val="28"/>
          </w:rPr>
          <w:t>Persia</w:t>
        </w:r>
      </w:hyperlink>
      <w:r w:rsidRPr="00182ADE">
        <w:rPr>
          <w:rFonts w:asciiTheme="majorBidi" w:eastAsia="Times New Roman" w:hAnsiTheme="majorBidi" w:cstheme="majorBidi"/>
          <w:sz w:val="28"/>
          <w:szCs w:val="28"/>
        </w:rPr>
        <w:t> in retaliation for their invasion of Greece in 480 BCE. As he had almost the whole of Greece under his command, a standing army of considerable size and strength, and a full treasury, Alexander did not need to bother with allies nor with consulting anyone regarding his plan for invasion and so led his army into </w:t>
      </w:r>
      <w:hyperlink r:id="rId125" w:history="1">
        <w:r w:rsidRPr="00182ADE">
          <w:rPr>
            <w:rFonts w:asciiTheme="majorBidi" w:eastAsia="Times New Roman" w:hAnsiTheme="majorBidi" w:cstheme="majorBidi"/>
            <w:b/>
            <w:bCs/>
            <w:sz w:val="28"/>
            <w:szCs w:val="28"/>
          </w:rPr>
          <w:t>Egypt</w:t>
        </w:r>
      </w:hyperlink>
      <w:r w:rsidRPr="00182ADE">
        <w:rPr>
          <w:rFonts w:asciiTheme="majorBidi" w:eastAsia="Times New Roman" w:hAnsiTheme="majorBidi" w:cstheme="majorBidi"/>
          <w:sz w:val="28"/>
          <w:szCs w:val="28"/>
        </w:rPr>
        <w:t>, across Asia Minor, through Persia, and finally to </w:t>
      </w:r>
      <w:hyperlink r:id="rId126" w:history="1">
        <w:r w:rsidRPr="00182ADE">
          <w:rPr>
            <w:rFonts w:asciiTheme="majorBidi" w:eastAsia="Times New Roman" w:hAnsiTheme="majorBidi" w:cstheme="majorBidi"/>
            <w:b/>
            <w:bCs/>
            <w:sz w:val="28"/>
            <w:szCs w:val="28"/>
          </w:rPr>
          <w:t>India</w:t>
        </w:r>
      </w:hyperlink>
      <w:r w:rsidRPr="00182ADE">
        <w:rPr>
          <w:rFonts w:asciiTheme="majorBidi" w:eastAsia="Times New Roman" w:hAnsiTheme="majorBidi" w:cstheme="majorBidi"/>
          <w:sz w:val="28"/>
          <w:szCs w:val="28"/>
        </w:rPr>
        <w:t>. Tutored in his youth by Plato’s great student Aristotle, Alexander would spread the ideals of Greek civilization through his conquests and, in so doing, transmitted Greek art, philosophy, culture, and language to every region he came in contact with.</w:t>
      </w:r>
    </w:p>
    <w:p w:rsidR="00396901" w:rsidRPr="00182ADE" w:rsidRDefault="00396901" w:rsidP="00F759B2">
      <w:pPr>
        <w:pBdr>
          <w:bottom w:val="single" w:sz="4" w:space="1" w:color="auto"/>
        </w:pBdr>
        <w:shd w:val="clear" w:color="auto" w:fill="FFFFFF"/>
        <w:spacing w:after="0" w:line="360" w:lineRule="auto"/>
        <w:jc w:val="both"/>
        <w:rPr>
          <w:rFonts w:asciiTheme="majorBidi" w:eastAsia="Times New Roman" w:hAnsiTheme="majorBidi" w:cstheme="majorBidi"/>
          <w:b/>
          <w:bCs/>
          <w:sz w:val="28"/>
          <w:szCs w:val="28"/>
        </w:rPr>
      </w:pPr>
      <w:r w:rsidRPr="00182ADE">
        <w:rPr>
          <w:rFonts w:asciiTheme="majorBidi" w:eastAsia="Times New Roman" w:hAnsiTheme="majorBidi" w:cstheme="majorBidi"/>
          <w:sz w:val="28"/>
          <w:szCs w:val="28"/>
        </w:rPr>
        <w:lastRenderedPageBreak/>
        <w:fldChar w:fldCharType="begin"/>
      </w:r>
      <w:r w:rsidRPr="00182ADE">
        <w:rPr>
          <w:rFonts w:asciiTheme="majorBidi" w:eastAsia="Times New Roman" w:hAnsiTheme="majorBidi" w:cstheme="majorBidi"/>
          <w:sz w:val="28"/>
          <w:szCs w:val="28"/>
        </w:rPr>
        <w:instrText xml:space="preserve"> HYPERLINK "https://www.ancient.eu/image/1047/alexander-the-great-profile-view/" \o "Alexander the Great [Profile View]" </w:instrText>
      </w:r>
      <w:r w:rsidRPr="00182ADE">
        <w:rPr>
          <w:rFonts w:asciiTheme="majorBidi" w:eastAsia="Times New Roman" w:hAnsiTheme="majorBidi" w:cstheme="majorBidi"/>
          <w:sz w:val="28"/>
          <w:szCs w:val="28"/>
        </w:rPr>
        <w:fldChar w:fldCharType="separate"/>
      </w:r>
      <w:r w:rsidRPr="00182ADE">
        <w:rPr>
          <w:rFonts w:asciiTheme="majorBidi" w:eastAsia="Times New Roman" w:hAnsiTheme="majorBidi" w:cstheme="majorBidi"/>
          <w:b/>
          <w:bCs/>
          <w:noProof/>
          <w:sz w:val="28"/>
          <w:szCs w:val="28"/>
        </w:rPr>
        <w:drawing>
          <wp:inline distT="0" distB="0" distL="0" distR="0" wp14:anchorId="652AE7C7" wp14:editId="3A0AAA17">
            <wp:extent cx="4114800" cy="5715000"/>
            <wp:effectExtent l="0" t="0" r="0" b="0"/>
            <wp:docPr id="8" name="Picture 8" descr="Alexander the Great [Profile View]">
              <a:hlinkClick xmlns:a="http://schemas.openxmlformats.org/drawingml/2006/main" r:id="rId127" tooltip="&quot;Alexander the Great [Profile View]&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lexander the Great [Profile View]">
                      <a:hlinkClick r:id="rId127" tooltip="&quot;Alexander the Great [Profile View]&quot;"/>
                    </pic:cNvPr>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4114800" cy="5715000"/>
                    </a:xfrm>
                    <a:prstGeom prst="rect">
                      <a:avLst/>
                    </a:prstGeom>
                    <a:noFill/>
                    <a:ln>
                      <a:noFill/>
                    </a:ln>
                  </pic:spPr>
                </pic:pic>
              </a:graphicData>
            </a:graphic>
          </wp:inline>
        </w:drawing>
      </w:r>
    </w:p>
    <w:p w:rsidR="00396901" w:rsidRPr="00182ADE" w:rsidRDefault="00396901" w:rsidP="00F759B2">
      <w:pPr>
        <w:pBdr>
          <w:bottom w:val="single" w:sz="4" w:space="1" w:color="auto"/>
        </w:pBdr>
        <w:shd w:val="clear" w:color="auto" w:fill="FFFFFF"/>
        <w:spacing w:after="0" w:line="360" w:lineRule="auto"/>
        <w:jc w:val="both"/>
        <w:rPr>
          <w:rFonts w:asciiTheme="majorBidi" w:eastAsia="Times New Roman" w:hAnsiTheme="majorBidi" w:cstheme="majorBidi"/>
          <w:sz w:val="28"/>
          <w:szCs w:val="28"/>
        </w:rPr>
      </w:pPr>
      <w:r w:rsidRPr="00182ADE">
        <w:rPr>
          <w:rFonts w:asciiTheme="majorBidi" w:eastAsia="Times New Roman" w:hAnsiTheme="majorBidi" w:cstheme="majorBidi"/>
          <w:sz w:val="28"/>
          <w:szCs w:val="28"/>
        </w:rPr>
        <w:t>Alexander the Great [Profile View]</w:t>
      </w:r>
    </w:p>
    <w:p w:rsidR="00396901" w:rsidRPr="00182ADE" w:rsidRDefault="00396901" w:rsidP="00F759B2">
      <w:pPr>
        <w:pBdr>
          <w:bottom w:val="single" w:sz="4" w:space="1" w:color="auto"/>
        </w:pBdr>
        <w:shd w:val="clear" w:color="auto" w:fill="FFFFFF"/>
        <w:spacing w:after="0" w:line="360" w:lineRule="auto"/>
        <w:jc w:val="both"/>
        <w:rPr>
          <w:rFonts w:asciiTheme="majorBidi" w:eastAsia="Times New Roman" w:hAnsiTheme="majorBidi" w:cstheme="majorBidi"/>
          <w:sz w:val="28"/>
          <w:szCs w:val="28"/>
        </w:rPr>
      </w:pPr>
      <w:proofErr w:type="gramStart"/>
      <w:r w:rsidRPr="00182ADE">
        <w:rPr>
          <w:rFonts w:asciiTheme="majorBidi" w:eastAsia="Times New Roman" w:hAnsiTheme="majorBidi" w:cstheme="majorBidi"/>
          <w:sz w:val="28"/>
          <w:szCs w:val="28"/>
        </w:rPr>
        <w:t>b</w:t>
      </w:r>
      <w:proofErr w:type="gramEnd"/>
      <w:r w:rsidRPr="00182ADE">
        <w:rPr>
          <w:rFonts w:asciiTheme="majorBidi" w:eastAsia="Times New Roman" w:hAnsiTheme="majorBidi" w:cstheme="majorBidi"/>
          <w:sz w:val="28"/>
          <w:szCs w:val="28"/>
        </w:rPr>
        <w:t xml:space="preserve">y </w:t>
      </w:r>
      <w:proofErr w:type="spellStart"/>
      <w:r w:rsidRPr="00182ADE">
        <w:rPr>
          <w:rFonts w:asciiTheme="majorBidi" w:eastAsia="Times New Roman" w:hAnsiTheme="majorBidi" w:cstheme="majorBidi"/>
          <w:sz w:val="28"/>
          <w:szCs w:val="28"/>
        </w:rPr>
        <w:t>Egisto</w:t>
      </w:r>
      <w:proofErr w:type="spellEnd"/>
      <w:r w:rsidRPr="00182ADE">
        <w:rPr>
          <w:rFonts w:asciiTheme="majorBidi" w:eastAsia="Times New Roman" w:hAnsiTheme="majorBidi" w:cstheme="majorBidi"/>
          <w:sz w:val="28"/>
          <w:szCs w:val="28"/>
        </w:rPr>
        <w:t xml:space="preserve"> </w:t>
      </w:r>
      <w:proofErr w:type="spellStart"/>
      <w:r w:rsidRPr="00182ADE">
        <w:rPr>
          <w:rFonts w:asciiTheme="majorBidi" w:eastAsia="Times New Roman" w:hAnsiTheme="majorBidi" w:cstheme="majorBidi"/>
          <w:sz w:val="28"/>
          <w:szCs w:val="28"/>
        </w:rPr>
        <w:t>Sani</w:t>
      </w:r>
      <w:proofErr w:type="spellEnd"/>
      <w:r w:rsidRPr="00182ADE">
        <w:rPr>
          <w:rFonts w:asciiTheme="majorBidi" w:eastAsia="Times New Roman" w:hAnsiTheme="majorBidi" w:cstheme="majorBidi"/>
          <w:sz w:val="28"/>
          <w:szCs w:val="28"/>
        </w:rPr>
        <w:t xml:space="preserve"> (CC BY-NC-SA)</w:t>
      </w:r>
    </w:p>
    <w:p w:rsidR="00396901" w:rsidRPr="00182ADE" w:rsidRDefault="00396901" w:rsidP="00F759B2">
      <w:pPr>
        <w:pBdr>
          <w:bottom w:val="single" w:sz="4" w:space="1" w:color="auto"/>
        </w:pBdr>
        <w:shd w:val="clear" w:color="auto" w:fill="FFFFFF"/>
        <w:spacing w:after="0" w:line="360" w:lineRule="auto"/>
        <w:jc w:val="both"/>
        <w:rPr>
          <w:rFonts w:asciiTheme="majorBidi" w:eastAsia="Times New Roman" w:hAnsiTheme="majorBidi" w:cstheme="majorBidi"/>
          <w:sz w:val="28"/>
          <w:szCs w:val="28"/>
        </w:rPr>
      </w:pPr>
      <w:r w:rsidRPr="00182ADE">
        <w:rPr>
          <w:rFonts w:asciiTheme="majorBidi" w:eastAsia="Times New Roman" w:hAnsiTheme="majorBidi" w:cstheme="majorBidi"/>
          <w:sz w:val="28"/>
          <w:szCs w:val="28"/>
        </w:rPr>
        <w:fldChar w:fldCharType="end"/>
      </w:r>
    </w:p>
    <w:p w:rsidR="00396901" w:rsidRPr="00182ADE" w:rsidRDefault="00396901" w:rsidP="00F759B2">
      <w:pPr>
        <w:pBdr>
          <w:bottom w:val="single" w:sz="4" w:space="1" w:color="auto"/>
        </w:pBdr>
        <w:shd w:val="clear" w:color="auto" w:fill="FFFFFF"/>
        <w:spacing w:before="100" w:beforeAutospacing="1" w:after="100" w:afterAutospacing="1" w:line="360" w:lineRule="auto"/>
        <w:jc w:val="both"/>
        <w:rPr>
          <w:rFonts w:asciiTheme="majorBidi" w:eastAsia="Times New Roman" w:hAnsiTheme="majorBidi" w:cstheme="majorBidi"/>
          <w:sz w:val="28"/>
          <w:szCs w:val="28"/>
        </w:rPr>
      </w:pPr>
      <w:r w:rsidRPr="00182ADE">
        <w:rPr>
          <w:rFonts w:asciiTheme="majorBidi" w:eastAsia="Times New Roman" w:hAnsiTheme="majorBidi" w:cstheme="majorBidi"/>
          <w:sz w:val="28"/>
          <w:szCs w:val="28"/>
        </w:rPr>
        <w:t>In 323 BCE Alexander died and his vast </w:t>
      </w:r>
      <w:hyperlink r:id="rId129" w:history="1">
        <w:r w:rsidRPr="00182ADE">
          <w:rPr>
            <w:rFonts w:asciiTheme="majorBidi" w:eastAsia="Times New Roman" w:hAnsiTheme="majorBidi" w:cstheme="majorBidi"/>
            <w:b/>
            <w:bCs/>
            <w:sz w:val="28"/>
            <w:szCs w:val="28"/>
          </w:rPr>
          <w:t>empire</w:t>
        </w:r>
      </w:hyperlink>
      <w:r w:rsidRPr="00182ADE">
        <w:rPr>
          <w:rFonts w:asciiTheme="majorBidi" w:eastAsia="Times New Roman" w:hAnsiTheme="majorBidi" w:cstheme="majorBidi"/>
          <w:sz w:val="28"/>
          <w:szCs w:val="28"/>
        </w:rPr>
        <w:t> was divided between four of his generals. This initiated what has come to be known to historians as the </w:t>
      </w:r>
      <w:hyperlink r:id="rId130" w:history="1">
        <w:r w:rsidRPr="00182ADE">
          <w:rPr>
            <w:rFonts w:asciiTheme="majorBidi" w:eastAsia="Times New Roman" w:hAnsiTheme="majorBidi" w:cstheme="majorBidi"/>
            <w:b/>
            <w:bCs/>
            <w:sz w:val="28"/>
            <w:szCs w:val="28"/>
          </w:rPr>
          <w:t>Hellenistic Period</w:t>
        </w:r>
      </w:hyperlink>
      <w:r w:rsidRPr="00182ADE">
        <w:rPr>
          <w:rFonts w:asciiTheme="majorBidi" w:eastAsia="Times New Roman" w:hAnsiTheme="majorBidi" w:cstheme="majorBidi"/>
          <w:sz w:val="28"/>
          <w:szCs w:val="28"/>
        </w:rPr>
        <w:t> (323-31 BCE) during which Greek thought and culture became dominant in the various regions under these generals' influence. After the </w:t>
      </w:r>
      <w:hyperlink r:id="rId131" w:history="1">
        <w:r w:rsidRPr="00182ADE">
          <w:rPr>
            <w:rFonts w:asciiTheme="majorBidi" w:eastAsia="Times New Roman" w:hAnsiTheme="majorBidi" w:cstheme="majorBidi"/>
            <w:b/>
            <w:bCs/>
            <w:sz w:val="28"/>
            <w:szCs w:val="28"/>
          </w:rPr>
          <w:t xml:space="preserve">wars of the </w:t>
        </w:r>
        <w:proofErr w:type="spellStart"/>
        <w:r w:rsidRPr="00182ADE">
          <w:rPr>
            <w:rFonts w:asciiTheme="majorBidi" w:eastAsia="Times New Roman" w:hAnsiTheme="majorBidi" w:cstheme="majorBidi"/>
            <w:b/>
            <w:bCs/>
            <w:sz w:val="28"/>
            <w:szCs w:val="28"/>
          </w:rPr>
          <w:lastRenderedPageBreak/>
          <w:t>Diadochi</w:t>
        </w:r>
        <w:proofErr w:type="spellEnd"/>
      </w:hyperlink>
      <w:r w:rsidRPr="00182ADE">
        <w:rPr>
          <w:rFonts w:asciiTheme="majorBidi" w:eastAsia="Times New Roman" w:hAnsiTheme="majorBidi" w:cstheme="majorBidi"/>
          <w:sz w:val="28"/>
          <w:szCs w:val="28"/>
        </w:rPr>
        <w:t> ('the successors' as Alexander's generals came to be known), </w:t>
      </w:r>
      <w:proofErr w:type="spellStart"/>
      <w:r w:rsidRPr="00182ADE">
        <w:rPr>
          <w:rFonts w:asciiTheme="majorBidi" w:eastAsia="Times New Roman" w:hAnsiTheme="majorBidi" w:cstheme="majorBidi"/>
          <w:sz w:val="28"/>
          <w:szCs w:val="28"/>
        </w:rPr>
        <w:fldChar w:fldCharType="begin"/>
      </w:r>
      <w:r w:rsidRPr="00182ADE">
        <w:rPr>
          <w:rFonts w:asciiTheme="majorBidi" w:eastAsia="Times New Roman" w:hAnsiTheme="majorBidi" w:cstheme="majorBidi"/>
          <w:sz w:val="28"/>
          <w:szCs w:val="28"/>
        </w:rPr>
        <w:instrText xml:space="preserve"> HYPERLINK "https://www.ancient.eu/Antigonus_I/" </w:instrText>
      </w:r>
      <w:r w:rsidRPr="00182ADE">
        <w:rPr>
          <w:rFonts w:asciiTheme="majorBidi" w:eastAsia="Times New Roman" w:hAnsiTheme="majorBidi" w:cstheme="majorBidi"/>
          <w:sz w:val="28"/>
          <w:szCs w:val="28"/>
        </w:rPr>
        <w:fldChar w:fldCharType="separate"/>
      </w:r>
      <w:r w:rsidRPr="00182ADE">
        <w:rPr>
          <w:rFonts w:asciiTheme="majorBidi" w:eastAsia="Times New Roman" w:hAnsiTheme="majorBidi" w:cstheme="majorBidi"/>
          <w:b/>
          <w:bCs/>
          <w:sz w:val="28"/>
          <w:szCs w:val="28"/>
        </w:rPr>
        <w:t>Antigonus</w:t>
      </w:r>
      <w:proofErr w:type="spellEnd"/>
      <w:r w:rsidRPr="00182ADE">
        <w:rPr>
          <w:rFonts w:asciiTheme="majorBidi" w:eastAsia="Times New Roman" w:hAnsiTheme="majorBidi" w:cstheme="majorBidi"/>
          <w:b/>
          <w:bCs/>
          <w:sz w:val="28"/>
          <w:szCs w:val="28"/>
        </w:rPr>
        <w:t xml:space="preserve"> I</w:t>
      </w:r>
      <w:r w:rsidRPr="00182ADE">
        <w:rPr>
          <w:rFonts w:asciiTheme="majorBidi" w:eastAsia="Times New Roman" w:hAnsiTheme="majorBidi" w:cstheme="majorBidi"/>
          <w:sz w:val="28"/>
          <w:szCs w:val="28"/>
        </w:rPr>
        <w:fldChar w:fldCharType="end"/>
      </w:r>
      <w:r w:rsidRPr="00182ADE">
        <w:rPr>
          <w:rFonts w:asciiTheme="majorBidi" w:eastAsia="Times New Roman" w:hAnsiTheme="majorBidi" w:cstheme="majorBidi"/>
          <w:sz w:val="28"/>
          <w:szCs w:val="28"/>
        </w:rPr>
        <w:t xml:space="preserve"> established the </w:t>
      </w:r>
      <w:proofErr w:type="spellStart"/>
      <w:r w:rsidRPr="00182ADE">
        <w:rPr>
          <w:rFonts w:asciiTheme="majorBidi" w:eastAsia="Times New Roman" w:hAnsiTheme="majorBidi" w:cstheme="majorBidi"/>
          <w:sz w:val="28"/>
          <w:szCs w:val="28"/>
        </w:rPr>
        <w:t>Antigonid</w:t>
      </w:r>
      <w:proofErr w:type="spellEnd"/>
      <w:r w:rsidRPr="00182ADE">
        <w:rPr>
          <w:rFonts w:asciiTheme="majorBidi" w:eastAsia="Times New Roman" w:hAnsiTheme="majorBidi" w:cstheme="majorBidi"/>
          <w:sz w:val="28"/>
          <w:szCs w:val="28"/>
        </w:rPr>
        <w:t xml:space="preserve"> Dynasty in Greece which he then lost. It was regained by his grandson, </w:t>
      </w:r>
      <w:proofErr w:type="spellStart"/>
      <w:r w:rsidRPr="00182ADE">
        <w:rPr>
          <w:rFonts w:asciiTheme="majorBidi" w:eastAsia="Times New Roman" w:hAnsiTheme="majorBidi" w:cstheme="majorBidi"/>
          <w:sz w:val="28"/>
          <w:szCs w:val="28"/>
        </w:rPr>
        <w:fldChar w:fldCharType="begin"/>
      </w:r>
      <w:r w:rsidRPr="00182ADE">
        <w:rPr>
          <w:rFonts w:asciiTheme="majorBidi" w:eastAsia="Times New Roman" w:hAnsiTheme="majorBidi" w:cstheme="majorBidi"/>
          <w:sz w:val="28"/>
          <w:szCs w:val="28"/>
        </w:rPr>
        <w:instrText xml:space="preserve"> HYPERLINK "https://www.ancient.eu/Antigonus/" </w:instrText>
      </w:r>
      <w:r w:rsidRPr="00182ADE">
        <w:rPr>
          <w:rFonts w:asciiTheme="majorBidi" w:eastAsia="Times New Roman" w:hAnsiTheme="majorBidi" w:cstheme="majorBidi"/>
          <w:sz w:val="28"/>
          <w:szCs w:val="28"/>
        </w:rPr>
        <w:fldChar w:fldCharType="separate"/>
      </w:r>
      <w:r w:rsidRPr="00182ADE">
        <w:rPr>
          <w:rFonts w:asciiTheme="majorBidi" w:eastAsia="Times New Roman" w:hAnsiTheme="majorBidi" w:cstheme="majorBidi"/>
          <w:b/>
          <w:bCs/>
          <w:sz w:val="28"/>
          <w:szCs w:val="28"/>
        </w:rPr>
        <w:t>Antigonus</w:t>
      </w:r>
      <w:proofErr w:type="spellEnd"/>
      <w:r w:rsidRPr="00182ADE">
        <w:rPr>
          <w:rFonts w:asciiTheme="majorBidi" w:eastAsia="Times New Roman" w:hAnsiTheme="majorBidi" w:cstheme="majorBidi"/>
          <w:sz w:val="28"/>
          <w:szCs w:val="28"/>
        </w:rPr>
        <w:fldChar w:fldCharType="end"/>
      </w:r>
      <w:r w:rsidRPr="00182ADE">
        <w:rPr>
          <w:rFonts w:asciiTheme="majorBidi" w:eastAsia="Times New Roman" w:hAnsiTheme="majorBidi" w:cstheme="majorBidi"/>
          <w:sz w:val="28"/>
          <w:szCs w:val="28"/>
        </w:rPr>
        <w:t xml:space="preserve"> II </w:t>
      </w:r>
      <w:proofErr w:type="spellStart"/>
      <w:r w:rsidRPr="00182ADE">
        <w:rPr>
          <w:rFonts w:asciiTheme="majorBidi" w:eastAsia="Times New Roman" w:hAnsiTheme="majorBidi" w:cstheme="majorBidi"/>
          <w:sz w:val="28"/>
          <w:szCs w:val="28"/>
        </w:rPr>
        <w:t>Gonatus</w:t>
      </w:r>
      <w:proofErr w:type="spellEnd"/>
      <w:r w:rsidRPr="00182ADE">
        <w:rPr>
          <w:rFonts w:asciiTheme="majorBidi" w:eastAsia="Times New Roman" w:hAnsiTheme="majorBidi" w:cstheme="majorBidi"/>
          <w:sz w:val="28"/>
          <w:szCs w:val="28"/>
        </w:rPr>
        <w:t>, by 276 BCE who ruled the country from his palace at </w:t>
      </w:r>
      <w:hyperlink r:id="rId132" w:history="1">
        <w:r w:rsidRPr="00182ADE">
          <w:rPr>
            <w:rFonts w:asciiTheme="majorBidi" w:eastAsia="Times New Roman" w:hAnsiTheme="majorBidi" w:cstheme="majorBidi"/>
            <w:b/>
            <w:bCs/>
            <w:sz w:val="28"/>
            <w:szCs w:val="28"/>
          </w:rPr>
          <w:t>Macedon</w:t>
        </w:r>
      </w:hyperlink>
      <w:r w:rsidRPr="00182ADE">
        <w:rPr>
          <w:rFonts w:asciiTheme="majorBidi" w:eastAsia="Times New Roman" w:hAnsiTheme="majorBidi" w:cstheme="majorBidi"/>
          <w:sz w:val="28"/>
          <w:szCs w:val="28"/>
        </w:rPr>
        <w:t>.</w:t>
      </w:r>
    </w:p>
    <w:p w:rsidR="00396901" w:rsidRPr="00182ADE" w:rsidRDefault="00396901" w:rsidP="00F759B2">
      <w:pPr>
        <w:pBdr>
          <w:bottom w:val="single" w:sz="4" w:space="1" w:color="auto"/>
        </w:pBdr>
        <w:shd w:val="clear" w:color="auto" w:fill="FFFFFF"/>
        <w:spacing w:before="100" w:beforeAutospacing="1" w:after="100" w:afterAutospacing="1" w:line="360" w:lineRule="auto"/>
        <w:jc w:val="both"/>
        <w:rPr>
          <w:rFonts w:asciiTheme="majorBidi" w:eastAsia="Times New Roman" w:hAnsiTheme="majorBidi" w:cstheme="majorBidi"/>
          <w:sz w:val="28"/>
          <w:szCs w:val="28"/>
        </w:rPr>
      </w:pPr>
      <w:r w:rsidRPr="00182ADE">
        <w:rPr>
          <w:rFonts w:asciiTheme="majorBidi" w:eastAsia="Times New Roman" w:hAnsiTheme="majorBidi" w:cstheme="majorBidi"/>
          <w:sz w:val="28"/>
          <w:szCs w:val="28"/>
        </w:rPr>
        <w:t>The </w:t>
      </w:r>
      <w:hyperlink r:id="rId133" w:history="1">
        <w:r w:rsidRPr="00182ADE">
          <w:rPr>
            <w:rFonts w:asciiTheme="majorBidi" w:eastAsia="Times New Roman" w:hAnsiTheme="majorBidi" w:cstheme="majorBidi"/>
            <w:b/>
            <w:bCs/>
            <w:sz w:val="28"/>
            <w:szCs w:val="28"/>
          </w:rPr>
          <w:t>Roman Republic</w:t>
        </w:r>
      </w:hyperlink>
      <w:r w:rsidRPr="00182ADE">
        <w:rPr>
          <w:rFonts w:asciiTheme="majorBidi" w:eastAsia="Times New Roman" w:hAnsiTheme="majorBidi" w:cstheme="majorBidi"/>
          <w:sz w:val="28"/>
          <w:szCs w:val="28"/>
        </w:rPr>
        <w:t> became increasingly involved in the affairs of Greece during this time and, in 168 BCE, defeated Macedon at the </w:t>
      </w:r>
      <w:hyperlink r:id="rId134" w:history="1">
        <w:r w:rsidRPr="00182ADE">
          <w:rPr>
            <w:rFonts w:asciiTheme="majorBidi" w:eastAsia="Times New Roman" w:hAnsiTheme="majorBidi" w:cstheme="majorBidi"/>
            <w:b/>
            <w:bCs/>
            <w:sz w:val="28"/>
            <w:szCs w:val="28"/>
          </w:rPr>
          <w:t xml:space="preserve">Battle of </w:t>
        </w:r>
        <w:proofErr w:type="spellStart"/>
        <w:r w:rsidRPr="00182ADE">
          <w:rPr>
            <w:rFonts w:asciiTheme="majorBidi" w:eastAsia="Times New Roman" w:hAnsiTheme="majorBidi" w:cstheme="majorBidi"/>
            <w:b/>
            <w:bCs/>
            <w:sz w:val="28"/>
            <w:szCs w:val="28"/>
          </w:rPr>
          <w:t>Pydna</w:t>
        </w:r>
        <w:proofErr w:type="spellEnd"/>
      </w:hyperlink>
      <w:r w:rsidRPr="00182ADE">
        <w:rPr>
          <w:rFonts w:asciiTheme="majorBidi" w:eastAsia="Times New Roman" w:hAnsiTheme="majorBidi" w:cstheme="majorBidi"/>
          <w:sz w:val="28"/>
          <w:szCs w:val="28"/>
        </w:rPr>
        <w:t>. After this date, Greece steadily came under the influence of Rome. In 146 BCE, the region was designated a Protectorate of Rome and Romans began to emulate Greek fashion, philosophy and, to a certain extent, sensibilities. In 31 BCE </w:t>
      </w:r>
      <w:hyperlink r:id="rId135" w:history="1">
        <w:r w:rsidRPr="00182ADE">
          <w:rPr>
            <w:rFonts w:asciiTheme="majorBidi" w:eastAsia="Times New Roman" w:hAnsiTheme="majorBidi" w:cstheme="majorBidi"/>
            <w:b/>
            <w:bCs/>
            <w:sz w:val="28"/>
            <w:szCs w:val="28"/>
          </w:rPr>
          <w:t>Octavian</w:t>
        </w:r>
      </w:hyperlink>
      <w:r w:rsidRPr="00182ADE">
        <w:rPr>
          <w:rFonts w:asciiTheme="majorBidi" w:eastAsia="Times New Roman" w:hAnsiTheme="majorBidi" w:cstheme="majorBidi"/>
          <w:sz w:val="28"/>
          <w:szCs w:val="28"/>
        </w:rPr>
        <w:t> </w:t>
      </w:r>
      <w:hyperlink r:id="rId136" w:history="1">
        <w:r w:rsidRPr="00182ADE">
          <w:rPr>
            <w:rFonts w:asciiTheme="majorBidi" w:eastAsia="Times New Roman" w:hAnsiTheme="majorBidi" w:cstheme="majorBidi"/>
            <w:b/>
            <w:bCs/>
            <w:sz w:val="28"/>
            <w:szCs w:val="28"/>
          </w:rPr>
          <w:t>Caesar</w:t>
        </w:r>
      </w:hyperlink>
      <w:r w:rsidRPr="00182ADE">
        <w:rPr>
          <w:rFonts w:asciiTheme="majorBidi" w:eastAsia="Times New Roman" w:hAnsiTheme="majorBidi" w:cstheme="majorBidi"/>
          <w:sz w:val="28"/>
          <w:szCs w:val="28"/>
        </w:rPr>
        <w:t> annexed the country as a province of Rome following his victory over </w:t>
      </w:r>
      <w:hyperlink r:id="rId137" w:history="1">
        <w:r w:rsidRPr="00182ADE">
          <w:rPr>
            <w:rFonts w:asciiTheme="majorBidi" w:eastAsia="Times New Roman" w:hAnsiTheme="majorBidi" w:cstheme="majorBidi"/>
            <w:b/>
            <w:bCs/>
            <w:sz w:val="28"/>
            <w:szCs w:val="28"/>
          </w:rPr>
          <w:t>Mark Antony</w:t>
        </w:r>
      </w:hyperlink>
      <w:r w:rsidRPr="00182ADE">
        <w:rPr>
          <w:rFonts w:asciiTheme="majorBidi" w:eastAsia="Times New Roman" w:hAnsiTheme="majorBidi" w:cstheme="majorBidi"/>
          <w:sz w:val="28"/>
          <w:szCs w:val="28"/>
        </w:rPr>
        <w:t> and </w:t>
      </w:r>
      <w:hyperlink r:id="rId138" w:history="1">
        <w:r w:rsidRPr="00182ADE">
          <w:rPr>
            <w:rFonts w:asciiTheme="majorBidi" w:eastAsia="Times New Roman" w:hAnsiTheme="majorBidi" w:cstheme="majorBidi"/>
            <w:b/>
            <w:bCs/>
            <w:sz w:val="28"/>
            <w:szCs w:val="28"/>
          </w:rPr>
          <w:t>Cleopatra</w:t>
        </w:r>
      </w:hyperlink>
      <w:r w:rsidRPr="00182ADE">
        <w:rPr>
          <w:rFonts w:asciiTheme="majorBidi" w:eastAsia="Times New Roman" w:hAnsiTheme="majorBidi" w:cstheme="majorBidi"/>
          <w:sz w:val="28"/>
          <w:szCs w:val="28"/>
        </w:rPr>
        <w:t> at the </w:t>
      </w:r>
      <w:hyperlink r:id="rId139" w:history="1">
        <w:r w:rsidRPr="00182ADE">
          <w:rPr>
            <w:rFonts w:asciiTheme="majorBidi" w:eastAsia="Times New Roman" w:hAnsiTheme="majorBidi" w:cstheme="majorBidi"/>
            <w:b/>
            <w:bCs/>
            <w:sz w:val="28"/>
            <w:szCs w:val="28"/>
          </w:rPr>
          <w:t>Battle of Actium</w:t>
        </w:r>
      </w:hyperlink>
      <w:r w:rsidRPr="00182ADE">
        <w:rPr>
          <w:rFonts w:asciiTheme="majorBidi" w:eastAsia="Times New Roman" w:hAnsiTheme="majorBidi" w:cstheme="majorBidi"/>
          <w:sz w:val="28"/>
          <w:szCs w:val="28"/>
        </w:rPr>
        <w:t>. Octavian became </w:t>
      </w:r>
      <w:hyperlink r:id="rId140" w:history="1">
        <w:r w:rsidRPr="00182ADE">
          <w:rPr>
            <w:rFonts w:asciiTheme="majorBidi" w:eastAsia="Times New Roman" w:hAnsiTheme="majorBidi" w:cstheme="majorBidi"/>
            <w:b/>
            <w:bCs/>
            <w:sz w:val="28"/>
            <w:szCs w:val="28"/>
          </w:rPr>
          <w:t>Augustus</w:t>
        </w:r>
      </w:hyperlink>
      <w:r w:rsidRPr="00182ADE">
        <w:rPr>
          <w:rFonts w:asciiTheme="majorBidi" w:eastAsia="Times New Roman" w:hAnsiTheme="majorBidi" w:cstheme="majorBidi"/>
          <w:sz w:val="28"/>
          <w:szCs w:val="28"/>
        </w:rPr>
        <w:t> Caesar and Greece a part of the </w:t>
      </w:r>
      <w:hyperlink r:id="rId141" w:history="1">
        <w:r w:rsidRPr="00182ADE">
          <w:rPr>
            <w:rFonts w:asciiTheme="majorBidi" w:eastAsia="Times New Roman" w:hAnsiTheme="majorBidi" w:cstheme="majorBidi"/>
            <w:b/>
            <w:bCs/>
            <w:sz w:val="28"/>
            <w:szCs w:val="28"/>
          </w:rPr>
          <w:t>Roman Empire</w:t>
        </w:r>
      </w:hyperlink>
      <w:r w:rsidRPr="00182ADE">
        <w:rPr>
          <w:rFonts w:asciiTheme="majorBidi" w:eastAsia="Times New Roman" w:hAnsiTheme="majorBidi" w:cstheme="majorBidi"/>
          <w:sz w:val="28"/>
          <w:szCs w:val="28"/>
        </w:rPr>
        <w:t>.</w:t>
      </w:r>
    </w:p>
    <w:p w:rsidR="00396901" w:rsidRPr="00182ADE" w:rsidRDefault="00396901" w:rsidP="00F759B2">
      <w:pPr>
        <w:numPr>
          <w:ilvl w:val="0"/>
          <w:numId w:val="1"/>
        </w:numPr>
        <w:pBdr>
          <w:bottom w:val="single" w:sz="4" w:space="1" w:color="auto"/>
        </w:pBdr>
        <w:shd w:val="clear" w:color="auto" w:fill="FFFFFF"/>
        <w:spacing w:before="72" w:after="72" w:line="360" w:lineRule="auto"/>
        <w:ind w:left="0"/>
        <w:jc w:val="both"/>
        <w:rPr>
          <w:rFonts w:asciiTheme="majorBidi" w:eastAsia="Times New Roman" w:hAnsiTheme="majorBidi" w:cstheme="majorBidi"/>
          <w:sz w:val="28"/>
          <w:szCs w:val="28"/>
        </w:rPr>
      </w:pPr>
    </w:p>
    <w:p w:rsidR="00396901" w:rsidRPr="00182ADE" w:rsidRDefault="00396901" w:rsidP="00F759B2">
      <w:pPr>
        <w:pBdr>
          <w:bottom w:val="single" w:sz="4" w:space="1" w:color="auto"/>
        </w:pBdr>
        <w:shd w:val="clear" w:color="auto" w:fill="FFFFFF"/>
        <w:spacing w:before="600" w:after="150" w:line="360" w:lineRule="auto"/>
        <w:jc w:val="both"/>
        <w:outlineLvl w:val="1"/>
        <w:rPr>
          <w:rFonts w:asciiTheme="majorBidi" w:eastAsia="Times New Roman" w:hAnsiTheme="majorBidi" w:cstheme="majorBidi"/>
          <w:sz w:val="28"/>
          <w:szCs w:val="28"/>
        </w:rPr>
      </w:pPr>
      <w:r w:rsidRPr="00182ADE">
        <w:rPr>
          <w:rFonts w:asciiTheme="majorBidi" w:eastAsia="Times New Roman" w:hAnsiTheme="majorBidi" w:cstheme="majorBidi"/>
          <w:sz w:val="28"/>
          <w:szCs w:val="28"/>
        </w:rPr>
        <w:t>About the Author</w:t>
      </w:r>
    </w:p>
    <w:p w:rsidR="00396901" w:rsidRPr="00182ADE" w:rsidRDefault="00396901" w:rsidP="00F759B2">
      <w:pPr>
        <w:pBdr>
          <w:bottom w:val="single" w:sz="4" w:space="1" w:color="auto"/>
        </w:pBdr>
        <w:shd w:val="clear" w:color="auto" w:fill="FFFFFF"/>
        <w:spacing w:after="0" w:line="360" w:lineRule="auto"/>
        <w:jc w:val="both"/>
        <w:rPr>
          <w:rFonts w:asciiTheme="majorBidi" w:eastAsia="Times New Roman" w:hAnsiTheme="majorBidi" w:cstheme="majorBidi"/>
          <w:sz w:val="28"/>
          <w:szCs w:val="28"/>
        </w:rPr>
      </w:pPr>
      <w:r w:rsidRPr="00182ADE">
        <w:rPr>
          <w:rFonts w:asciiTheme="majorBidi" w:eastAsia="Times New Roman" w:hAnsiTheme="majorBidi" w:cstheme="majorBidi"/>
          <w:b/>
          <w:bCs/>
          <w:noProof/>
          <w:sz w:val="28"/>
          <w:szCs w:val="28"/>
        </w:rPr>
        <w:drawing>
          <wp:inline distT="0" distB="0" distL="0" distR="0" wp14:anchorId="462C044E" wp14:editId="21ADF6E9">
            <wp:extent cx="952500" cy="952500"/>
            <wp:effectExtent l="0" t="0" r="0" b="0"/>
            <wp:docPr id="9" name="Picture 9" descr="Joshua J. Mark">
              <a:hlinkClick xmlns:a="http://schemas.openxmlformats.org/drawingml/2006/main" r:id="rId6" tooltip="&quot;Joshua J. Mar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Joshua J. Mark">
                      <a:hlinkClick r:id="rId6" tooltip="&quot;Joshua J. Mark&quot;"/>
                    </pic:cNvPr>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952500" cy="952500"/>
                    </a:xfrm>
                    <a:prstGeom prst="rect">
                      <a:avLst/>
                    </a:prstGeom>
                    <a:noFill/>
                    <a:ln>
                      <a:noFill/>
                    </a:ln>
                  </pic:spPr>
                </pic:pic>
              </a:graphicData>
            </a:graphic>
          </wp:inline>
        </w:drawing>
      </w:r>
    </w:p>
    <w:p w:rsidR="00396901" w:rsidRPr="00182ADE" w:rsidRDefault="00182ADE" w:rsidP="00F759B2">
      <w:pPr>
        <w:pBdr>
          <w:bottom w:val="single" w:sz="4" w:space="1" w:color="auto"/>
        </w:pBdr>
        <w:shd w:val="clear" w:color="auto" w:fill="FFFFFF"/>
        <w:spacing w:after="75" w:line="360" w:lineRule="auto"/>
        <w:jc w:val="both"/>
        <w:rPr>
          <w:rFonts w:asciiTheme="majorBidi" w:eastAsia="Times New Roman" w:hAnsiTheme="majorBidi" w:cstheme="majorBidi"/>
          <w:sz w:val="28"/>
          <w:szCs w:val="28"/>
        </w:rPr>
      </w:pPr>
      <w:hyperlink r:id="rId143" w:tooltip="Joshua J. Mark" w:history="1">
        <w:r w:rsidR="00396901" w:rsidRPr="00182ADE">
          <w:rPr>
            <w:rFonts w:asciiTheme="majorBidi" w:eastAsia="Times New Roman" w:hAnsiTheme="majorBidi" w:cstheme="majorBidi"/>
            <w:b/>
            <w:bCs/>
            <w:sz w:val="28"/>
            <w:szCs w:val="28"/>
          </w:rPr>
          <w:t>Joshua J. Mark</w:t>
        </w:r>
      </w:hyperlink>
    </w:p>
    <w:p w:rsidR="00396901" w:rsidRPr="00182ADE" w:rsidRDefault="00396901" w:rsidP="00F759B2">
      <w:pPr>
        <w:pBdr>
          <w:bottom w:val="single" w:sz="4" w:space="1" w:color="auto"/>
        </w:pBdr>
        <w:shd w:val="clear" w:color="auto" w:fill="FFFFFF"/>
        <w:spacing w:after="0" w:line="360" w:lineRule="auto"/>
        <w:jc w:val="both"/>
        <w:rPr>
          <w:rFonts w:asciiTheme="majorBidi" w:eastAsia="Times New Roman" w:hAnsiTheme="majorBidi" w:cstheme="majorBidi"/>
          <w:sz w:val="28"/>
          <w:szCs w:val="28"/>
        </w:rPr>
      </w:pPr>
      <w:r w:rsidRPr="00182ADE">
        <w:rPr>
          <w:rFonts w:asciiTheme="majorBidi" w:eastAsia="Times New Roman" w:hAnsiTheme="majorBidi" w:cstheme="majorBidi"/>
          <w:sz w:val="28"/>
          <w:szCs w:val="28"/>
        </w:rPr>
        <w:t>A freelance writer and former part-time Professor of Philosophy at Marist College, New York, Joshua J. Mark has lived in Greece and Germany and traveled through Egypt. He has taught history, writing, literature, and philosophy at the college level.</w:t>
      </w:r>
    </w:p>
    <w:p w:rsidR="00396901" w:rsidRPr="00182ADE" w:rsidRDefault="00396901" w:rsidP="00F759B2">
      <w:pPr>
        <w:pBdr>
          <w:bottom w:val="single" w:sz="4" w:space="1" w:color="auto"/>
        </w:pBdr>
        <w:shd w:val="clear" w:color="auto" w:fill="FFFFFF"/>
        <w:spacing w:after="150" w:line="360" w:lineRule="auto"/>
        <w:jc w:val="both"/>
        <w:rPr>
          <w:rFonts w:asciiTheme="majorBidi" w:eastAsia="Times New Roman" w:hAnsiTheme="majorBidi" w:cstheme="majorBidi"/>
          <w:sz w:val="28"/>
          <w:szCs w:val="28"/>
        </w:rPr>
      </w:pPr>
      <w:r w:rsidRPr="00182ADE">
        <w:rPr>
          <w:rFonts w:asciiTheme="majorBidi" w:eastAsia="Times New Roman" w:hAnsiTheme="majorBidi" w:cstheme="majorBidi"/>
          <w:sz w:val="28"/>
          <w:szCs w:val="28"/>
        </w:rPr>
        <w:t>   </w:t>
      </w:r>
    </w:p>
    <w:sectPr w:rsidR="00396901" w:rsidRPr="00182ADE" w:rsidSect="00F759B2">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24BF2"/>
    <w:multiLevelType w:val="multilevel"/>
    <w:tmpl w:val="6D5CC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4B25F5A"/>
    <w:multiLevelType w:val="multilevel"/>
    <w:tmpl w:val="7CFA2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C3622D2"/>
    <w:multiLevelType w:val="multilevel"/>
    <w:tmpl w:val="FAE82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6901"/>
    <w:rsid w:val="00182ADE"/>
    <w:rsid w:val="00396901"/>
    <w:rsid w:val="009D4098"/>
    <w:rsid w:val="00B65C23"/>
    <w:rsid w:val="00D46482"/>
    <w:rsid w:val="00DB7D31"/>
    <w:rsid w:val="00F759B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39690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396901"/>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396901"/>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96901"/>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396901"/>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396901"/>
    <w:rPr>
      <w:rFonts w:ascii="Times New Roman" w:eastAsia="Times New Roman" w:hAnsi="Times New Roman" w:cs="Times New Roman"/>
      <w:b/>
      <w:bCs/>
      <w:sz w:val="24"/>
      <w:szCs w:val="24"/>
    </w:rPr>
  </w:style>
  <w:style w:type="numbering" w:customStyle="1" w:styleId="NoList1">
    <w:name w:val="No List1"/>
    <w:next w:val="NoList"/>
    <w:uiPriority w:val="99"/>
    <w:semiHidden/>
    <w:unhideWhenUsed/>
    <w:rsid w:val="00396901"/>
  </w:style>
  <w:style w:type="paragraph" w:styleId="NormalWeb">
    <w:name w:val="Normal (Web)"/>
    <w:basedOn w:val="Normal"/>
    <w:uiPriority w:val="99"/>
    <w:semiHidden/>
    <w:unhideWhenUsed/>
    <w:rsid w:val="0039690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96901"/>
    <w:rPr>
      <w:color w:val="0000FF"/>
      <w:u w:val="single"/>
    </w:rPr>
  </w:style>
  <w:style w:type="character" w:styleId="FollowedHyperlink">
    <w:name w:val="FollowedHyperlink"/>
    <w:basedOn w:val="DefaultParagraphFont"/>
    <w:uiPriority w:val="99"/>
    <w:semiHidden/>
    <w:unhideWhenUsed/>
    <w:rsid w:val="00396901"/>
    <w:rPr>
      <w:color w:val="800080"/>
      <w:u w:val="single"/>
    </w:rPr>
  </w:style>
  <w:style w:type="character" w:styleId="Emphasis">
    <w:name w:val="Emphasis"/>
    <w:basedOn w:val="DefaultParagraphFont"/>
    <w:uiPriority w:val="20"/>
    <w:qFormat/>
    <w:rsid w:val="00396901"/>
    <w:rPr>
      <w:i/>
      <w:iCs/>
    </w:rPr>
  </w:style>
  <w:style w:type="character" w:customStyle="1" w:styleId="editorialreviewheader">
    <w:name w:val="editorial_review_header"/>
    <w:basedOn w:val="DefaultParagraphFont"/>
    <w:rsid w:val="00396901"/>
  </w:style>
  <w:style w:type="character" w:customStyle="1" w:styleId="accesseddate">
    <w:name w:val="accessed_date"/>
    <w:basedOn w:val="DefaultParagraphFont"/>
    <w:rsid w:val="00396901"/>
  </w:style>
  <w:style w:type="character" w:customStyle="1" w:styleId="filterlabel">
    <w:name w:val="filter_label"/>
    <w:basedOn w:val="DefaultParagraphFont"/>
    <w:rsid w:val="00396901"/>
  </w:style>
  <w:style w:type="character" w:styleId="Strong">
    <w:name w:val="Strong"/>
    <w:basedOn w:val="DefaultParagraphFont"/>
    <w:uiPriority w:val="22"/>
    <w:qFormat/>
    <w:rsid w:val="00396901"/>
    <w:rPr>
      <w:b/>
      <w:bCs/>
    </w:rPr>
  </w:style>
  <w:style w:type="character" w:customStyle="1" w:styleId="amazon">
    <w:name w:val="amazon"/>
    <w:basedOn w:val="DefaultParagraphFont"/>
    <w:rsid w:val="00396901"/>
  </w:style>
  <w:style w:type="character" w:customStyle="1" w:styleId="amazonicon">
    <w:name w:val="amazon_icon"/>
    <w:basedOn w:val="DefaultParagraphFont"/>
    <w:rsid w:val="00396901"/>
  </w:style>
  <w:style w:type="paragraph" w:styleId="z-TopofForm">
    <w:name w:val="HTML Top of Form"/>
    <w:basedOn w:val="Normal"/>
    <w:next w:val="Normal"/>
    <w:link w:val="z-TopofFormChar"/>
    <w:hidden/>
    <w:uiPriority w:val="99"/>
    <w:semiHidden/>
    <w:unhideWhenUsed/>
    <w:rsid w:val="00396901"/>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396901"/>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396901"/>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396901"/>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3969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690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39690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396901"/>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396901"/>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96901"/>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396901"/>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396901"/>
    <w:rPr>
      <w:rFonts w:ascii="Times New Roman" w:eastAsia="Times New Roman" w:hAnsi="Times New Roman" w:cs="Times New Roman"/>
      <w:b/>
      <w:bCs/>
      <w:sz w:val="24"/>
      <w:szCs w:val="24"/>
    </w:rPr>
  </w:style>
  <w:style w:type="numbering" w:customStyle="1" w:styleId="NoList1">
    <w:name w:val="No List1"/>
    <w:next w:val="NoList"/>
    <w:uiPriority w:val="99"/>
    <w:semiHidden/>
    <w:unhideWhenUsed/>
    <w:rsid w:val="00396901"/>
  </w:style>
  <w:style w:type="paragraph" w:styleId="NormalWeb">
    <w:name w:val="Normal (Web)"/>
    <w:basedOn w:val="Normal"/>
    <w:uiPriority w:val="99"/>
    <w:semiHidden/>
    <w:unhideWhenUsed/>
    <w:rsid w:val="0039690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96901"/>
    <w:rPr>
      <w:color w:val="0000FF"/>
      <w:u w:val="single"/>
    </w:rPr>
  </w:style>
  <w:style w:type="character" w:styleId="FollowedHyperlink">
    <w:name w:val="FollowedHyperlink"/>
    <w:basedOn w:val="DefaultParagraphFont"/>
    <w:uiPriority w:val="99"/>
    <w:semiHidden/>
    <w:unhideWhenUsed/>
    <w:rsid w:val="00396901"/>
    <w:rPr>
      <w:color w:val="800080"/>
      <w:u w:val="single"/>
    </w:rPr>
  </w:style>
  <w:style w:type="character" w:styleId="Emphasis">
    <w:name w:val="Emphasis"/>
    <w:basedOn w:val="DefaultParagraphFont"/>
    <w:uiPriority w:val="20"/>
    <w:qFormat/>
    <w:rsid w:val="00396901"/>
    <w:rPr>
      <w:i/>
      <w:iCs/>
    </w:rPr>
  </w:style>
  <w:style w:type="character" w:customStyle="1" w:styleId="editorialreviewheader">
    <w:name w:val="editorial_review_header"/>
    <w:basedOn w:val="DefaultParagraphFont"/>
    <w:rsid w:val="00396901"/>
  </w:style>
  <w:style w:type="character" w:customStyle="1" w:styleId="accesseddate">
    <w:name w:val="accessed_date"/>
    <w:basedOn w:val="DefaultParagraphFont"/>
    <w:rsid w:val="00396901"/>
  </w:style>
  <w:style w:type="character" w:customStyle="1" w:styleId="filterlabel">
    <w:name w:val="filter_label"/>
    <w:basedOn w:val="DefaultParagraphFont"/>
    <w:rsid w:val="00396901"/>
  </w:style>
  <w:style w:type="character" w:styleId="Strong">
    <w:name w:val="Strong"/>
    <w:basedOn w:val="DefaultParagraphFont"/>
    <w:uiPriority w:val="22"/>
    <w:qFormat/>
    <w:rsid w:val="00396901"/>
    <w:rPr>
      <w:b/>
      <w:bCs/>
    </w:rPr>
  </w:style>
  <w:style w:type="character" w:customStyle="1" w:styleId="amazon">
    <w:name w:val="amazon"/>
    <w:basedOn w:val="DefaultParagraphFont"/>
    <w:rsid w:val="00396901"/>
  </w:style>
  <w:style w:type="character" w:customStyle="1" w:styleId="amazonicon">
    <w:name w:val="amazon_icon"/>
    <w:basedOn w:val="DefaultParagraphFont"/>
    <w:rsid w:val="00396901"/>
  </w:style>
  <w:style w:type="paragraph" w:styleId="z-TopofForm">
    <w:name w:val="HTML Top of Form"/>
    <w:basedOn w:val="Normal"/>
    <w:next w:val="Normal"/>
    <w:link w:val="z-TopofFormChar"/>
    <w:hidden/>
    <w:uiPriority w:val="99"/>
    <w:semiHidden/>
    <w:unhideWhenUsed/>
    <w:rsid w:val="00396901"/>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396901"/>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396901"/>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396901"/>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3969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690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6267543">
      <w:bodyDiv w:val="1"/>
      <w:marLeft w:val="0"/>
      <w:marRight w:val="0"/>
      <w:marTop w:val="0"/>
      <w:marBottom w:val="0"/>
      <w:divBdr>
        <w:top w:val="none" w:sz="0" w:space="0" w:color="auto"/>
        <w:left w:val="none" w:sz="0" w:space="0" w:color="auto"/>
        <w:bottom w:val="none" w:sz="0" w:space="0" w:color="auto"/>
        <w:right w:val="none" w:sz="0" w:space="0" w:color="auto"/>
      </w:divBdr>
      <w:divsChild>
        <w:div w:id="383869956">
          <w:marLeft w:val="0"/>
          <w:marRight w:val="0"/>
          <w:marTop w:val="0"/>
          <w:marBottom w:val="0"/>
          <w:divBdr>
            <w:top w:val="none" w:sz="0" w:space="0" w:color="auto"/>
            <w:left w:val="none" w:sz="0" w:space="0" w:color="auto"/>
            <w:bottom w:val="none" w:sz="0" w:space="0" w:color="auto"/>
            <w:right w:val="none" w:sz="0" w:space="0" w:color="auto"/>
          </w:divBdr>
          <w:divsChild>
            <w:div w:id="605432286">
              <w:marLeft w:val="0"/>
              <w:marRight w:val="0"/>
              <w:marTop w:val="0"/>
              <w:marBottom w:val="0"/>
              <w:divBdr>
                <w:top w:val="none" w:sz="0" w:space="0" w:color="auto"/>
                <w:left w:val="none" w:sz="0" w:space="0" w:color="auto"/>
                <w:bottom w:val="none" w:sz="0" w:space="0" w:color="auto"/>
                <w:right w:val="none" w:sz="0" w:space="0" w:color="auto"/>
              </w:divBdr>
              <w:divsChild>
                <w:div w:id="507060344">
                  <w:marLeft w:val="0"/>
                  <w:marRight w:val="0"/>
                  <w:marTop w:val="0"/>
                  <w:marBottom w:val="0"/>
                  <w:divBdr>
                    <w:top w:val="none" w:sz="0" w:space="0" w:color="auto"/>
                    <w:left w:val="none" w:sz="0" w:space="0" w:color="auto"/>
                    <w:bottom w:val="none" w:sz="0" w:space="0" w:color="auto"/>
                    <w:right w:val="none" w:sz="0" w:space="0" w:color="auto"/>
                  </w:divBdr>
                  <w:divsChild>
                    <w:div w:id="1375305678">
                      <w:marLeft w:val="0"/>
                      <w:marRight w:val="0"/>
                      <w:marTop w:val="0"/>
                      <w:marBottom w:val="0"/>
                      <w:divBdr>
                        <w:top w:val="none" w:sz="0" w:space="0" w:color="auto"/>
                        <w:left w:val="none" w:sz="0" w:space="0" w:color="auto"/>
                        <w:bottom w:val="none" w:sz="0" w:space="0" w:color="auto"/>
                        <w:right w:val="none" w:sz="0" w:space="0" w:color="auto"/>
                      </w:divBdr>
                      <w:divsChild>
                        <w:div w:id="2104565476">
                          <w:marLeft w:val="150"/>
                          <w:marRight w:val="150"/>
                          <w:marTop w:val="150"/>
                          <w:marBottom w:val="150"/>
                          <w:divBdr>
                            <w:top w:val="none" w:sz="0" w:space="0" w:color="auto"/>
                            <w:left w:val="none" w:sz="0" w:space="0" w:color="auto"/>
                            <w:bottom w:val="none" w:sz="0" w:space="0" w:color="auto"/>
                            <w:right w:val="none" w:sz="0" w:space="0" w:color="auto"/>
                          </w:divBdr>
                        </w:div>
                        <w:div w:id="738554732">
                          <w:blockQuote w:val="1"/>
                          <w:marLeft w:val="0"/>
                          <w:marRight w:val="720"/>
                          <w:marTop w:val="100"/>
                          <w:marBottom w:val="0"/>
                          <w:divBdr>
                            <w:top w:val="none" w:sz="0" w:space="0" w:color="auto"/>
                            <w:left w:val="none" w:sz="0" w:space="0" w:color="auto"/>
                            <w:bottom w:val="none" w:sz="0" w:space="0" w:color="auto"/>
                            <w:right w:val="none" w:sz="0" w:space="0" w:color="auto"/>
                          </w:divBdr>
                        </w:div>
                        <w:div w:id="1617523107">
                          <w:marLeft w:val="0"/>
                          <w:marRight w:val="0"/>
                          <w:marTop w:val="0"/>
                          <w:marBottom w:val="0"/>
                          <w:divBdr>
                            <w:top w:val="none" w:sz="0" w:space="0" w:color="auto"/>
                            <w:left w:val="none" w:sz="0" w:space="0" w:color="auto"/>
                            <w:bottom w:val="none" w:sz="0" w:space="0" w:color="auto"/>
                            <w:right w:val="none" w:sz="0" w:space="0" w:color="auto"/>
                          </w:divBdr>
                        </w:div>
                        <w:div w:id="336734363">
                          <w:marLeft w:val="0"/>
                          <w:marRight w:val="0"/>
                          <w:marTop w:val="0"/>
                          <w:marBottom w:val="0"/>
                          <w:divBdr>
                            <w:top w:val="none" w:sz="0" w:space="0" w:color="auto"/>
                            <w:left w:val="none" w:sz="0" w:space="0" w:color="auto"/>
                            <w:bottom w:val="none" w:sz="0" w:space="0" w:color="auto"/>
                            <w:right w:val="none" w:sz="0" w:space="0" w:color="auto"/>
                          </w:divBdr>
                        </w:div>
                        <w:div w:id="326903927">
                          <w:marLeft w:val="0"/>
                          <w:marRight w:val="0"/>
                          <w:marTop w:val="0"/>
                          <w:marBottom w:val="0"/>
                          <w:divBdr>
                            <w:top w:val="none" w:sz="0" w:space="0" w:color="auto"/>
                            <w:left w:val="none" w:sz="0" w:space="0" w:color="auto"/>
                            <w:bottom w:val="none" w:sz="0" w:space="0" w:color="auto"/>
                            <w:right w:val="none" w:sz="0" w:space="0" w:color="auto"/>
                          </w:divBdr>
                        </w:div>
                        <w:div w:id="1237206650">
                          <w:marLeft w:val="0"/>
                          <w:marRight w:val="0"/>
                          <w:marTop w:val="0"/>
                          <w:marBottom w:val="0"/>
                          <w:divBdr>
                            <w:top w:val="none" w:sz="0" w:space="0" w:color="auto"/>
                            <w:left w:val="none" w:sz="0" w:space="0" w:color="auto"/>
                            <w:bottom w:val="none" w:sz="0" w:space="0" w:color="auto"/>
                            <w:right w:val="none" w:sz="0" w:space="0" w:color="auto"/>
                          </w:divBdr>
                        </w:div>
                        <w:div w:id="798185729">
                          <w:marLeft w:val="0"/>
                          <w:marRight w:val="0"/>
                          <w:marTop w:val="0"/>
                          <w:marBottom w:val="0"/>
                          <w:divBdr>
                            <w:top w:val="none" w:sz="0" w:space="0" w:color="auto"/>
                            <w:left w:val="none" w:sz="0" w:space="0" w:color="auto"/>
                            <w:bottom w:val="none" w:sz="0" w:space="0" w:color="auto"/>
                            <w:right w:val="none" w:sz="0" w:space="0" w:color="auto"/>
                          </w:divBdr>
                        </w:div>
                        <w:div w:id="1493721088">
                          <w:marLeft w:val="0"/>
                          <w:marRight w:val="0"/>
                          <w:marTop w:val="0"/>
                          <w:marBottom w:val="0"/>
                          <w:divBdr>
                            <w:top w:val="none" w:sz="0" w:space="0" w:color="auto"/>
                            <w:left w:val="none" w:sz="0" w:space="0" w:color="auto"/>
                            <w:bottom w:val="none" w:sz="0" w:space="0" w:color="auto"/>
                            <w:right w:val="none" w:sz="0" w:space="0" w:color="auto"/>
                          </w:divBdr>
                        </w:div>
                        <w:div w:id="646282192">
                          <w:marLeft w:val="0"/>
                          <w:marRight w:val="0"/>
                          <w:marTop w:val="0"/>
                          <w:marBottom w:val="0"/>
                          <w:divBdr>
                            <w:top w:val="none" w:sz="0" w:space="0" w:color="auto"/>
                            <w:left w:val="none" w:sz="0" w:space="0" w:color="auto"/>
                            <w:bottom w:val="none" w:sz="0" w:space="0" w:color="auto"/>
                            <w:right w:val="none" w:sz="0" w:space="0" w:color="auto"/>
                          </w:divBdr>
                        </w:div>
                        <w:div w:id="1396392400">
                          <w:marLeft w:val="0"/>
                          <w:marRight w:val="0"/>
                          <w:marTop w:val="0"/>
                          <w:marBottom w:val="0"/>
                          <w:divBdr>
                            <w:top w:val="none" w:sz="0" w:space="0" w:color="auto"/>
                            <w:left w:val="none" w:sz="0" w:space="0" w:color="auto"/>
                            <w:bottom w:val="none" w:sz="0" w:space="0" w:color="auto"/>
                            <w:right w:val="none" w:sz="0" w:space="0" w:color="auto"/>
                          </w:divBdr>
                        </w:div>
                        <w:div w:id="1968705460">
                          <w:marLeft w:val="150"/>
                          <w:marRight w:val="150"/>
                          <w:marTop w:val="150"/>
                          <w:marBottom w:val="150"/>
                          <w:divBdr>
                            <w:top w:val="none" w:sz="0" w:space="0" w:color="auto"/>
                            <w:left w:val="none" w:sz="0" w:space="0" w:color="auto"/>
                            <w:bottom w:val="none" w:sz="0" w:space="0" w:color="auto"/>
                            <w:right w:val="none" w:sz="0" w:space="0" w:color="auto"/>
                          </w:divBdr>
                        </w:div>
                        <w:div w:id="839270156">
                          <w:marLeft w:val="0"/>
                          <w:marRight w:val="0"/>
                          <w:marTop w:val="375"/>
                          <w:marBottom w:val="375"/>
                          <w:divBdr>
                            <w:top w:val="dotted" w:sz="6" w:space="8" w:color="DADADA"/>
                            <w:left w:val="none" w:sz="0" w:space="0" w:color="auto"/>
                            <w:bottom w:val="dotted" w:sz="6" w:space="19" w:color="DADADA"/>
                            <w:right w:val="none" w:sz="0" w:space="0" w:color="auto"/>
                          </w:divBdr>
                          <w:divsChild>
                            <w:div w:id="1966614080">
                              <w:marLeft w:val="0"/>
                              <w:marRight w:val="0"/>
                              <w:marTop w:val="0"/>
                              <w:marBottom w:val="150"/>
                              <w:divBdr>
                                <w:top w:val="none" w:sz="0" w:space="0" w:color="auto"/>
                                <w:left w:val="none" w:sz="0" w:space="0" w:color="auto"/>
                                <w:bottom w:val="none" w:sz="0" w:space="0" w:color="auto"/>
                                <w:right w:val="none" w:sz="0" w:space="0" w:color="auto"/>
                              </w:divBdr>
                            </w:div>
                            <w:div w:id="1341815054">
                              <w:marLeft w:val="4350"/>
                              <w:marRight w:val="0"/>
                              <w:marTop w:val="0"/>
                              <w:marBottom w:val="0"/>
                              <w:divBdr>
                                <w:top w:val="none" w:sz="0" w:space="0" w:color="auto"/>
                                <w:left w:val="none" w:sz="0" w:space="0" w:color="auto"/>
                                <w:bottom w:val="none" w:sz="0" w:space="0" w:color="auto"/>
                                <w:right w:val="none" w:sz="0" w:space="0" w:color="auto"/>
                              </w:divBdr>
                              <w:divsChild>
                                <w:div w:id="1945185441">
                                  <w:marLeft w:val="0"/>
                                  <w:marRight w:val="0"/>
                                  <w:marTop w:val="0"/>
                                  <w:marBottom w:val="225"/>
                                  <w:divBdr>
                                    <w:top w:val="none" w:sz="0" w:space="0" w:color="auto"/>
                                    <w:left w:val="none" w:sz="0" w:space="0" w:color="auto"/>
                                    <w:bottom w:val="none" w:sz="0" w:space="0" w:color="auto"/>
                                    <w:right w:val="none" w:sz="0" w:space="0" w:color="auto"/>
                                  </w:divBdr>
                                </w:div>
                                <w:div w:id="1019430026">
                                  <w:marLeft w:val="0"/>
                                  <w:marRight w:val="0"/>
                                  <w:marTop w:val="0"/>
                                  <w:marBottom w:val="0"/>
                                  <w:divBdr>
                                    <w:top w:val="none" w:sz="0" w:space="0" w:color="auto"/>
                                    <w:left w:val="none" w:sz="0" w:space="0" w:color="auto"/>
                                    <w:bottom w:val="none" w:sz="0" w:space="0" w:color="auto"/>
                                    <w:right w:val="none" w:sz="0" w:space="0" w:color="auto"/>
                                  </w:divBdr>
                                </w:div>
                                <w:div w:id="151141582">
                                  <w:marLeft w:val="0"/>
                                  <w:marRight w:val="0"/>
                                  <w:marTop w:val="0"/>
                                  <w:marBottom w:val="0"/>
                                  <w:divBdr>
                                    <w:top w:val="none" w:sz="0" w:space="0" w:color="auto"/>
                                    <w:left w:val="none" w:sz="0" w:space="0" w:color="auto"/>
                                    <w:bottom w:val="none" w:sz="0" w:space="0" w:color="auto"/>
                                    <w:right w:val="none" w:sz="0" w:space="0" w:color="auto"/>
                                  </w:divBdr>
                                </w:div>
                                <w:div w:id="120718189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677346173">
                          <w:marLeft w:val="0"/>
                          <w:marRight w:val="0"/>
                          <w:marTop w:val="0"/>
                          <w:marBottom w:val="0"/>
                          <w:divBdr>
                            <w:top w:val="none" w:sz="0" w:space="0" w:color="auto"/>
                            <w:left w:val="none" w:sz="0" w:space="0" w:color="auto"/>
                            <w:bottom w:val="none" w:sz="0" w:space="0" w:color="auto"/>
                            <w:right w:val="none" w:sz="0" w:space="0" w:color="auto"/>
                          </w:divBdr>
                        </w:div>
                        <w:div w:id="1150053953">
                          <w:marLeft w:val="0"/>
                          <w:marRight w:val="0"/>
                          <w:marTop w:val="0"/>
                          <w:marBottom w:val="0"/>
                          <w:divBdr>
                            <w:top w:val="none" w:sz="0" w:space="0" w:color="auto"/>
                            <w:left w:val="none" w:sz="0" w:space="0" w:color="auto"/>
                            <w:bottom w:val="none" w:sz="0" w:space="0" w:color="auto"/>
                            <w:right w:val="none" w:sz="0" w:space="0" w:color="auto"/>
                          </w:divBdr>
                        </w:div>
                        <w:div w:id="1763719007">
                          <w:marLeft w:val="0"/>
                          <w:marRight w:val="0"/>
                          <w:marTop w:val="0"/>
                          <w:marBottom w:val="0"/>
                          <w:divBdr>
                            <w:top w:val="none" w:sz="0" w:space="0" w:color="auto"/>
                            <w:left w:val="none" w:sz="0" w:space="0" w:color="auto"/>
                            <w:bottom w:val="none" w:sz="0" w:space="0" w:color="auto"/>
                            <w:right w:val="none" w:sz="0" w:space="0" w:color="auto"/>
                          </w:divBdr>
                        </w:div>
                        <w:div w:id="1738161637">
                          <w:marLeft w:val="0"/>
                          <w:marRight w:val="0"/>
                          <w:marTop w:val="0"/>
                          <w:marBottom w:val="0"/>
                          <w:divBdr>
                            <w:top w:val="none" w:sz="0" w:space="0" w:color="auto"/>
                            <w:left w:val="none" w:sz="0" w:space="0" w:color="auto"/>
                            <w:bottom w:val="none" w:sz="0" w:space="0" w:color="auto"/>
                            <w:right w:val="none" w:sz="0" w:space="0" w:color="auto"/>
                          </w:divBdr>
                        </w:div>
                        <w:div w:id="41291736">
                          <w:marLeft w:val="0"/>
                          <w:marRight w:val="0"/>
                          <w:marTop w:val="0"/>
                          <w:marBottom w:val="360"/>
                          <w:divBdr>
                            <w:top w:val="none" w:sz="0" w:space="0" w:color="auto"/>
                            <w:left w:val="none" w:sz="0" w:space="0" w:color="auto"/>
                            <w:bottom w:val="none" w:sz="0" w:space="0" w:color="auto"/>
                            <w:right w:val="none" w:sz="0" w:space="0" w:color="auto"/>
                          </w:divBdr>
                        </w:div>
                        <w:div w:id="1844278522">
                          <w:marLeft w:val="0"/>
                          <w:marRight w:val="0"/>
                          <w:marTop w:val="0"/>
                          <w:marBottom w:val="0"/>
                          <w:divBdr>
                            <w:top w:val="dotted" w:sz="6" w:space="12" w:color="DADADA"/>
                            <w:left w:val="none" w:sz="0" w:space="0" w:color="auto"/>
                            <w:bottom w:val="dotted" w:sz="6" w:space="12" w:color="DADADA"/>
                            <w:right w:val="none" w:sz="0" w:space="0" w:color="auto"/>
                          </w:divBdr>
                        </w:div>
                      </w:divsChild>
                    </w:div>
                  </w:divsChild>
                </w:div>
              </w:divsChild>
            </w:div>
            <w:div w:id="724570632">
              <w:marLeft w:val="0"/>
              <w:marRight w:val="0"/>
              <w:marTop w:val="100"/>
              <w:marBottom w:val="100"/>
              <w:divBdr>
                <w:top w:val="none" w:sz="0" w:space="0" w:color="auto"/>
                <w:left w:val="none" w:sz="0" w:space="0" w:color="auto"/>
                <w:bottom w:val="none" w:sz="0" w:space="0" w:color="auto"/>
                <w:right w:val="none" w:sz="0" w:space="0" w:color="auto"/>
              </w:divBdr>
            </w:div>
            <w:div w:id="1301380137">
              <w:marLeft w:val="0"/>
              <w:marRight w:val="0"/>
              <w:marTop w:val="240"/>
              <w:marBottom w:val="0"/>
              <w:divBdr>
                <w:top w:val="none" w:sz="0" w:space="0" w:color="auto"/>
                <w:left w:val="none" w:sz="0" w:space="0" w:color="auto"/>
                <w:bottom w:val="none" w:sz="0" w:space="0" w:color="auto"/>
                <w:right w:val="none" w:sz="0" w:space="0" w:color="auto"/>
              </w:divBdr>
            </w:div>
            <w:div w:id="366612700">
              <w:marLeft w:val="0"/>
              <w:marRight w:val="0"/>
              <w:marTop w:val="0"/>
              <w:marBottom w:val="0"/>
              <w:divBdr>
                <w:top w:val="none" w:sz="0" w:space="0" w:color="auto"/>
                <w:left w:val="none" w:sz="0" w:space="0" w:color="auto"/>
                <w:bottom w:val="none" w:sz="0" w:space="0" w:color="auto"/>
                <w:right w:val="none" w:sz="0" w:space="0" w:color="auto"/>
              </w:divBdr>
            </w:div>
            <w:div w:id="651713501">
              <w:marLeft w:val="0"/>
              <w:marRight w:val="0"/>
              <w:marTop w:val="0"/>
              <w:marBottom w:val="0"/>
              <w:divBdr>
                <w:top w:val="none" w:sz="0" w:space="0" w:color="auto"/>
                <w:left w:val="none" w:sz="0" w:space="0" w:color="auto"/>
                <w:bottom w:val="none" w:sz="0" w:space="0" w:color="auto"/>
                <w:right w:val="none" w:sz="0" w:space="0" w:color="auto"/>
              </w:divBdr>
              <w:divsChild>
                <w:div w:id="230120809">
                  <w:marLeft w:val="0"/>
                  <w:marRight w:val="0"/>
                  <w:marTop w:val="150"/>
                  <w:marBottom w:val="150"/>
                  <w:divBdr>
                    <w:top w:val="none" w:sz="0" w:space="0" w:color="auto"/>
                    <w:left w:val="none" w:sz="0" w:space="0" w:color="auto"/>
                    <w:bottom w:val="none" w:sz="0" w:space="0" w:color="auto"/>
                    <w:right w:val="none" w:sz="0" w:space="0" w:color="auto"/>
                  </w:divBdr>
                  <w:divsChild>
                    <w:div w:id="1485976690">
                      <w:marLeft w:val="0"/>
                      <w:marRight w:val="0"/>
                      <w:marTop w:val="0"/>
                      <w:marBottom w:val="75"/>
                      <w:divBdr>
                        <w:top w:val="none" w:sz="0" w:space="0" w:color="auto"/>
                        <w:left w:val="none" w:sz="0" w:space="0" w:color="auto"/>
                        <w:bottom w:val="none" w:sz="0" w:space="0" w:color="auto"/>
                        <w:right w:val="none" w:sz="0" w:space="0" w:color="auto"/>
                      </w:divBdr>
                    </w:div>
                    <w:div w:id="210117039">
                      <w:marLeft w:val="0"/>
                      <w:marRight w:val="0"/>
                      <w:marTop w:val="0"/>
                      <w:marBottom w:val="0"/>
                      <w:divBdr>
                        <w:top w:val="none" w:sz="0" w:space="0" w:color="auto"/>
                        <w:left w:val="none" w:sz="0" w:space="0" w:color="auto"/>
                        <w:bottom w:val="none" w:sz="0" w:space="0" w:color="auto"/>
                        <w:right w:val="none" w:sz="0" w:space="0" w:color="auto"/>
                      </w:divBdr>
                    </w:div>
                    <w:div w:id="141678557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539195584">
              <w:marLeft w:val="0"/>
              <w:marRight w:val="0"/>
              <w:marTop w:val="0"/>
              <w:marBottom w:val="0"/>
              <w:divBdr>
                <w:top w:val="none" w:sz="0" w:space="0" w:color="auto"/>
                <w:left w:val="none" w:sz="0" w:space="0" w:color="auto"/>
                <w:bottom w:val="none" w:sz="0" w:space="0" w:color="auto"/>
                <w:right w:val="none" w:sz="0" w:space="0" w:color="auto"/>
              </w:divBdr>
              <w:divsChild>
                <w:div w:id="1480460762">
                  <w:marLeft w:val="0"/>
                  <w:marRight w:val="0"/>
                  <w:marTop w:val="150"/>
                  <w:marBottom w:val="450"/>
                  <w:divBdr>
                    <w:top w:val="none" w:sz="0" w:space="0" w:color="auto"/>
                    <w:left w:val="none" w:sz="0" w:space="0" w:color="auto"/>
                    <w:bottom w:val="none" w:sz="0" w:space="0" w:color="auto"/>
                    <w:right w:val="none" w:sz="0" w:space="0" w:color="auto"/>
                  </w:divBdr>
                  <w:divsChild>
                    <w:div w:id="1328443144">
                      <w:marLeft w:val="30"/>
                      <w:marRight w:val="30"/>
                      <w:marTop w:val="0"/>
                      <w:marBottom w:val="0"/>
                      <w:divBdr>
                        <w:top w:val="none" w:sz="0" w:space="0" w:color="auto"/>
                        <w:left w:val="none" w:sz="0" w:space="0" w:color="auto"/>
                        <w:bottom w:val="none" w:sz="0" w:space="0" w:color="auto"/>
                        <w:right w:val="none" w:sz="0" w:space="0" w:color="auto"/>
                      </w:divBdr>
                    </w:div>
                    <w:div w:id="1088650750">
                      <w:marLeft w:val="30"/>
                      <w:marRight w:val="30"/>
                      <w:marTop w:val="0"/>
                      <w:marBottom w:val="0"/>
                      <w:divBdr>
                        <w:top w:val="none" w:sz="0" w:space="0" w:color="auto"/>
                        <w:left w:val="none" w:sz="0" w:space="0" w:color="auto"/>
                        <w:bottom w:val="none" w:sz="0" w:space="0" w:color="auto"/>
                        <w:right w:val="none" w:sz="0" w:space="0" w:color="auto"/>
                      </w:divBdr>
                    </w:div>
                    <w:div w:id="715202516">
                      <w:marLeft w:val="30"/>
                      <w:marRight w:val="30"/>
                      <w:marTop w:val="0"/>
                      <w:marBottom w:val="0"/>
                      <w:divBdr>
                        <w:top w:val="none" w:sz="0" w:space="0" w:color="auto"/>
                        <w:left w:val="none" w:sz="0" w:space="0" w:color="auto"/>
                        <w:bottom w:val="none" w:sz="0" w:space="0" w:color="auto"/>
                        <w:right w:val="none" w:sz="0" w:space="0" w:color="auto"/>
                      </w:divBdr>
                    </w:div>
                    <w:div w:id="435515417">
                      <w:marLeft w:val="30"/>
                      <w:marRight w:val="30"/>
                      <w:marTop w:val="0"/>
                      <w:marBottom w:val="0"/>
                      <w:divBdr>
                        <w:top w:val="none" w:sz="0" w:space="0" w:color="auto"/>
                        <w:left w:val="none" w:sz="0" w:space="0" w:color="auto"/>
                        <w:bottom w:val="none" w:sz="0" w:space="0" w:color="auto"/>
                        <w:right w:val="none" w:sz="0" w:space="0" w:color="auto"/>
                      </w:divBdr>
                    </w:div>
                    <w:div w:id="718288680">
                      <w:marLeft w:val="30"/>
                      <w:marRight w:val="30"/>
                      <w:marTop w:val="0"/>
                      <w:marBottom w:val="0"/>
                      <w:divBdr>
                        <w:top w:val="none" w:sz="0" w:space="0" w:color="auto"/>
                        <w:left w:val="none" w:sz="0" w:space="0" w:color="auto"/>
                        <w:bottom w:val="none" w:sz="0" w:space="0" w:color="auto"/>
                        <w:right w:val="none" w:sz="0" w:space="0" w:color="auto"/>
                      </w:divBdr>
                    </w:div>
                    <w:div w:id="484974252">
                      <w:marLeft w:val="30"/>
                      <w:marRight w:val="30"/>
                      <w:marTop w:val="0"/>
                      <w:marBottom w:val="0"/>
                      <w:divBdr>
                        <w:top w:val="none" w:sz="0" w:space="0" w:color="auto"/>
                        <w:left w:val="none" w:sz="0" w:space="0" w:color="auto"/>
                        <w:bottom w:val="none" w:sz="0" w:space="0" w:color="auto"/>
                        <w:right w:val="none" w:sz="0" w:space="0" w:color="auto"/>
                      </w:divBdr>
                    </w:div>
                    <w:div w:id="1053234203">
                      <w:marLeft w:val="30"/>
                      <w:marRight w:val="30"/>
                      <w:marTop w:val="0"/>
                      <w:marBottom w:val="0"/>
                      <w:divBdr>
                        <w:top w:val="none" w:sz="0" w:space="0" w:color="auto"/>
                        <w:left w:val="none" w:sz="0" w:space="0" w:color="auto"/>
                        <w:bottom w:val="none" w:sz="0" w:space="0" w:color="auto"/>
                        <w:right w:val="none" w:sz="0" w:space="0" w:color="auto"/>
                      </w:divBdr>
                    </w:div>
                    <w:div w:id="1596744877">
                      <w:marLeft w:val="30"/>
                      <w:marRight w:val="30"/>
                      <w:marTop w:val="0"/>
                      <w:marBottom w:val="0"/>
                      <w:divBdr>
                        <w:top w:val="none" w:sz="0" w:space="0" w:color="auto"/>
                        <w:left w:val="none" w:sz="0" w:space="0" w:color="auto"/>
                        <w:bottom w:val="none" w:sz="0" w:space="0" w:color="auto"/>
                        <w:right w:val="none" w:sz="0" w:space="0" w:color="auto"/>
                      </w:divBdr>
                    </w:div>
                    <w:div w:id="1746029692">
                      <w:marLeft w:val="30"/>
                      <w:marRight w:val="30"/>
                      <w:marTop w:val="0"/>
                      <w:marBottom w:val="0"/>
                      <w:divBdr>
                        <w:top w:val="none" w:sz="0" w:space="0" w:color="auto"/>
                        <w:left w:val="none" w:sz="0" w:space="0" w:color="auto"/>
                        <w:bottom w:val="none" w:sz="0" w:space="0" w:color="auto"/>
                        <w:right w:val="none" w:sz="0" w:space="0" w:color="auto"/>
                      </w:divBdr>
                    </w:div>
                  </w:divsChild>
                </w:div>
                <w:div w:id="1606884970">
                  <w:marLeft w:val="0"/>
                  <w:marRight w:val="0"/>
                  <w:marTop w:val="0"/>
                  <w:marBottom w:val="0"/>
                  <w:divBdr>
                    <w:top w:val="none" w:sz="0" w:space="0" w:color="auto"/>
                    <w:left w:val="none" w:sz="0" w:space="0" w:color="auto"/>
                    <w:bottom w:val="none" w:sz="0" w:space="0" w:color="auto"/>
                    <w:right w:val="none" w:sz="0" w:space="0" w:color="auto"/>
                  </w:divBdr>
                  <w:divsChild>
                    <w:div w:id="792208432">
                      <w:marLeft w:val="0"/>
                      <w:marRight w:val="0"/>
                      <w:marTop w:val="0"/>
                      <w:marBottom w:val="0"/>
                      <w:divBdr>
                        <w:top w:val="none" w:sz="0" w:space="0" w:color="auto"/>
                        <w:left w:val="none" w:sz="0" w:space="0" w:color="auto"/>
                        <w:bottom w:val="none" w:sz="0" w:space="0" w:color="auto"/>
                        <w:right w:val="none" w:sz="0" w:space="0" w:color="auto"/>
                      </w:divBdr>
                      <w:divsChild>
                        <w:div w:id="1802116660">
                          <w:marLeft w:val="0"/>
                          <w:marRight w:val="0"/>
                          <w:marTop w:val="0"/>
                          <w:marBottom w:val="0"/>
                          <w:divBdr>
                            <w:top w:val="none" w:sz="0" w:space="0" w:color="auto"/>
                            <w:left w:val="none" w:sz="0" w:space="0" w:color="auto"/>
                            <w:bottom w:val="none" w:sz="0" w:space="0" w:color="auto"/>
                            <w:right w:val="none" w:sz="0" w:space="0" w:color="auto"/>
                          </w:divBdr>
                          <w:divsChild>
                            <w:div w:id="200940048">
                              <w:marLeft w:val="0"/>
                              <w:marRight w:val="0"/>
                              <w:marTop w:val="0"/>
                              <w:marBottom w:val="0"/>
                              <w:divBdr>
                                <w:top w:val="none" w:sz="0" w:space="0" w:color="auto"/>
                                <w:left w:val="none" w:sz="0" w:space="0" w:color="auto"/>
                                <w:bottom w:val="none" w:sz="0" w:space="0" w:color="auto"/>
                                <w:right w:val="none" w:sz="0" w:space="0" w:color="auto"/>
                              </w:divBdr>
                              <w:divsChild>
                                <w:div w:id="360976278">
                                  <w:marLeft w:val="0"/>
                                  <w:marRight w:val="0"/>
                                  <w:marTop w:val="0"/>
                                  <w:marBottom w:val="0"/>
                                  <w:divBdr>
                                    <w:top w:val="none" w:sz="0" w:space="0" w:color="auto"/>
                                    <w:left w:val="none" w:sz="0" w:space="0" w:color="auto"/>
                                    <w:bottom w:val="none" w:sz="0" w:space="0" w:color="auto"/>
                                    <w:right w:val="none" w:sz="0" w:space="0" w:color="auto"/>
                                  </w:divBdr>
                                  <w:divsChild>
                                    <w:div w:id="1662541159">
                                      <w:marLeft w:val="0"/>
                                      <w:marRight w:val="0"/>
                                      <w:marTop w:val="0"/>
                                      <w:marBottom w:val="0"/>
                                      <w:divBdr>
                                        <w:top w:val="none" w:sz="0" w:space="0" w:color="auto"/>
                                        <w:left w:val="none" w:sz="0" w:space="0" w:color="auto"/>
                                        <w:bottom w:val="none" w:sz="0" w:space="0" w:color="auto"/>
                                        <w:right w:val="none" w:sz="0" w:space="0" w:color="auto"/>
                                      </w:divBdr>
                                    </w:div>
                                  </w:divsChild>
                                </w:div>
                                <w:div w:id="1697999946">
                                  <w:marLeft w:val="0"/>
                                  <w:marRight w:val="0"/>
                                  <w:marTop w:val="0"/>
                                  <w:marBottom w:val="0"/>
                                  <w:divBdr>
                                    <w:top w:val="none" w:sz="0" w:space="0" w:color="auto"/>
                                    <w:left w:val="none" w:sz="0" w:space="0" w:color="auto"/>
                                    <w:bottom w:val="none" w:sz="0" w:space="0" w:color="auto"/>
                                    <w:right w:val="none" w:sz="0" w:space="0" w:color="auto"/>
                                  </w:divBdr>
                                </w:div>
                              </w:divsChild>
                            </w:div>
                            <w:div w:id="1399981255">
                              <w:marLeft w:val="0"/>
                              <w:marRight w:val="0"/>
                              <w:marTop w:val="0"/>
                              <w:marBottom w:val="0"/>
                              <w:divBdr>
                                <w:top w:val="none" w:sz="0" w:space="0" w:color="auto"/>
                                <w:left w:val="none" w:sz="0" w:space="0" w:color="auto"/>
                                <w:bottom w:val="none" w:sz="0" w:space="0" w:color="auto"/>
                                <w:right w:val="none" w:sz="0" w:space="0" w:color="auto"/>
                              </w:divBdr>
                              <w:divsChild>
                                <w:div w:id="963460534">
                                  <w:marLeft w:val="0"/>
                                  <w:marRight w:val="0"/>
                                  <w:marTop w:val="0"/>
                                  <w:marBottom w:val="0"/>
                                  <w:divBdr>
                                    <w:top w:val="none" w:sz="0" w:space="0" w:color="auto"/>
                                    <w:left w:val="none" w:sz="0" w:space="0" w:color="auto"/>
                                    <w:bottom w:val="none" w:sz="0" w:space="0" w:color="auto"/>
                                    <w:right w:val="none" w:sz="0" w:space="0" w:color="auto"/>
                                  </w:divBdr>
                                  <w:divsChild>
                                    <w:div w:id="1692754664">
                                      <w:marLeft w:val="0"/>
                                      <w:marRight w:val="0"/>
                                      <w:marTop w:val="0"/>
                                      <w:marBottom w:val="0"/>
                                      <w:divBdr>
                                        <w:top w:val="none" w:sz="0" w:space="0" w:color="auto"/>
                                        <w:left w:val="none" w:sz="0" w:space="0" w:color="auto"/>
                                        <w:bottom w:val="none" w:sz="0" w:space="0" w:color="auto"/>
                                        <w:right w:val="none" w:sz="0" w:space="0" w:color="auto"/>
                                      </w:divBdr>
                                    </w:div>
                                  </w:divsChild>
                                </w:div>
                                <w:div w:id="31662088">
                                  <w:marLeft w:val="0"/>
                                  <w:marRight w:val="0"/>
                                  <w:marTop w:val="0"/>
                                  <w:marBottom w:val="0"/>
                                  <w:divBdr>
                                    <w:top w:val="none" w:sz="0" w:space="0" w:color="auto"/>
                                    <w:left w:val="none" w:sz="0" w:space="0" w:color="auto"/>
                                    <w:bottom w:val="none" w:sz="0" w:space="0" w:color="auto"/>
                                    <w:right w:val="none" w:sz="0" w:space="0" w:color="auto"/>
                                  </w:divBdr>
                                </w:div>
                              </w:divsChild>
                            </w:div>
                            <w:div w:id="675890263">
                              <w:marLeft w:val="0"/>
                              <w:marRight w:val="0"/>
                              <w:marTop w:val="0"/>
                              <w:marBottom w:val="0"/>
                              <w:divBdr>
                                <w:top w:val="none" w:sz="0" w:space="0" w:color="auto"/>
                                <w:left w:val="none" w:sz="0" w:space="0" w:color="auto"/>
                                <w:bottom w:val="none" w:sz="0" w:space="0" w:color="auto"/>
                                <w:right w:val="none" w:sz="0" w:space="0" w:color="auto"/>
                              </w:divBdr>
                              <w:divsChild>
                                <w:div w:id="1722510964">
                                  <w:marLeft w:val="0"/>
                                  <w:marRight w:val="0"/>
                                  <w:marTop w:val="0"/>
                                  <w:marBottom w:val="0"/>
                                  <w:divBdr>
                                    <w:top w:val="none" w:sz="0" w:space="0" w:color="auto"/>
                                    <w:left w:val="none" w:sz="0" w:space="0" w:color="auto"/>
                                    <w:bottom w:val="none" w:sz="0" w:space="0" w:color="auto"/>
                                    <w:right w:val="none" w:sz="0" w:space="0" w:color="auto"/>
                                  </w:divBdr>
                                  <w:divsChild>
                                    <w:div w:id="65154658">
                                      <w:marLeft w:val="0"/>
                                      <w:marRight w:val="0"/>
                                      <w:marTop w:val="0"/>
                                      <w:marBottom w:val="0"/>
                                      <w:divBdr>
                                        <w:top w:val="none" w:sz="0" w:space="0" w:color="auto"/>
                                        <w:left w:val="none" w:sz="0" w:space="0" w:color="auto"/>
                                        <w:bottom w:val="none" w:sz="0" w:space="0" w:color="auto"/>
                                        <w:right w:val="none" w:sz="0" w:space="0" w:color="auto"/>
                                      </w:divBdr>
                                    </w:div>
                                  </w:divsChild>
                                </w:div>
                                <w:div w:id="196509029">
                                  <w:marLeft w:val="0"/>
                                  <w:marRight w:val="0"/>
                                  <w:marTop w:val="0"/>
                                  <w:marBottom w:val="0"/>
                                  <w:divBdr>
                                    <w:top w:val="none" w:sz="0" w:space="0" w:color="auto"/>
                                    <w:left w:val="none" w:sz="0" w:space="0" w:color="auto"/>
                                    <w:bottom w:val="none" w:sz="0" w:space="0" w:color="auto"/>
                                    <w:right w:val="none" w:sz="0" w:space="0" w:color="auto"/>
                                  </w:divBdr>
                                </w:div>
                              </w:divsChild>
                            </w:div>
                            <w:div w:id="2040087004">
                              <w:marLeft w:val="0"/>
                              <w:marRight w:val="0"/>
                              <w:marTop w:val="0"/>
                              <w:marBottom w:val="0"/>
                              <w:divBdr>
                                <w:top w:val="none" w:sz="0" w:space="0" w:color="auto"/>
                                <w:left w:val="none" w:sz="0" w:space="0" w:color="auto"/>
                                <w:bottom w:val="none" w:sz="0" w:space="0" w:color="auto"/>
                                <w:right w:val="none" w:sz="0" w:space="0" w:color="auto"/>
                              </w:divBdr>
                              <w:divsChild>
                                <w:div w:id="923224978">
                                  <w:marLeft w:val="0"/>
                                  <w:marRight w:val="0"/>
                                  <w:marTop w:val="0"/>
                                  <w:marBottom w:val="0"/>
                                  <w:divBdr>
                                    <w:top w:val="none" w:sz="0" w:space="0" w:color="auto"/>
                                    <w:left w:val="none" w:sz="0" w:space="0" w:color="auto"/>
                                    <w:bottom w:val="none" w:sz="0" w:space="0" w:color="auto"/>
                                    <w:right w:val="none" w:sz="0" w:space="0" w:color="auto"/>
                                  </w:divBdr>
                                  <w:divsChild>
                                    <w:div w:id="2128087891">
                                      <w:marLeft w:val="0"/>
                                      <w:marRight w:val="0"/>
                                      <w:marTop w:val="0"/>
                                      <w:marBottom w:val="0"/>
                                      <w:divBdr>
                                        <w:top w:val="none" w:sz="0" w:space="0" w:color="auto"/>
                                        <w:left w:val="none" w:sz="0" w:space="0" w:color="auto"/>
                                        <w:bottom w:val="none" w:sz="0" w:space="0" w:color="auto"/>
                                        <w:right w:val="none" w:sz="0" w:space="0" w:color="auto"/>
                                      </w:divBdr>
                                    </w:div>
                                  </w:divsChild>
                                </w:div>
                                <w:div w:id="1052773260">
                                  <w:marLeft w:val="0"/>
                                  <w:marRight w:val="0"/>
                                  <w:marTop w:val="0"/>
                                  <w:marBottom w:val="0"/>
                                  <w:divBdr>
                                    <w:top w:val="none" w:sz="0" w:space="0" w:color="auto"/>
                                    <w:left w:val="none" w:sz="0" w:space="0" w:color="auto"/>
                                    <w:bottom w:val="none" w:sz="0" w:space="0" w:color="auto"/>
                                    <w:right w:val="none" w:sz="0" w:space="0" w:color="auto"/>
                                  </w:divBdr>
                                </w:div>
                              </w:divsChild>
                            </w:div>
                            <w:div w:id="1546747476">
                              <w:marLeft w:val="0"/>
                              <w:marRight w:val="0"/>
                              <w:marTop w:val="0"/>
                              <w:marBottom w:val="0"/>
                              <w:divBdr>
                                <w:top w:val="none" w:sz="0" w:space="0" w:color="auto"/>
                                <w:left w:val="none" w:sz="0" w:space="0" w:color="auto"/>
                                <w:bottom w:val="none" w:sz="0" w:space="0" w:color="auto"/>
                                <w:right w:val="none" w:sz="0" w:space="0" w:color="auto"/>
                              </w:divBdr>
                              <w:divsChild>
                                <w:div w:id="323051949">
                                  <w:marLeft w:val="0"/>
                                  <w:marRight w:val="0"/>
                                  <w:marTop w:val="0"/>
                                  <w:marBottom w:val="0"/>
                                  <w:divBdr>
                                    <w:top w:val="none" w:sz="0" w:space="0" w:color="auto"/>
                                    <w:left w:val="none" w:sz="0" w:space="0" w:color="auto"/>
                                    <w:bottom w:val="none" w:sz="0" w:space="0" w:color="auto"/>
                                    <w:right w:val="none" w:sz="0" w:space="0" w:color="auto"/>
                                  </w:divBdr>
                                  <w:divsChild>
                                    <w:div w:id="366836584">
                                      <w:marLeft w:val="0"/>
                                      <w:marRight w:val="0"/>
                                      <w:marTop w:val="0"/>
                                      <w:marBottom w:val="0"/>
                                      <w:divBdr>
                                        <w:top w:val="none" w:sz="0" w:space="0" w:color="auto"/>
                                        <w:left w:val="none" w:sz="0" w:space="0" w:color="auto"/>
                                        <w:bottom w:val="none" w:sz="0" w:space="0" w:color="auto"/>
                                        <w:right w:val="none" w:sz="0" w:space="0" w:color="auto"/>
                                      </w:divBdr>
                                    </w:div>
                                  </w:divsChild>
                                </w:div>
                                <w:div w:id="334847765">
                                  <w:marLeft w:val="0"/>
                                  <w:marRight w:val="0"/>
                                  <w:marTop w:val="0"/>
                                  <w:marBottom w:val="0"/>
                                  <w:divBdr>
                                    <w:top w:val="none" w:sz="0" w:space="0" w:color="auto"/>
                                    <w:left w:val="none" w:sz="0" w:space="0" w:color="auto"/>
                                    <w:bottom w:val="none" w:sz="0" w:space="0" w:color="auto"/>
                                    <w:right w:val="none" w:sz="0" w:space="0" w:color="auto"/>
                                  </w:divBdr>
                                </w:div>
                              </w:divsChild>
                            </w:div>
                            <w:div w:id="793445729">
                              <w:marLeft w:val="0"/>
                              <w:marRight w:val="0"/>
                              <w:marTop w:val="0"/>
                              <w:marBottom w:val="0"/>
                              <w:divBdr>
                                <w:top w:val="none" w:sz="0" w:space="0" w:color="auto"/>
                                <w:left w:val="none" w:sz="0" w:space="0" w:color="auto"/>
                                <w:bottom w:val="none" w:sz="0" w:space="0" w:color="auto"/>
                                <w:right w:val="none" w:sz="0" w:space="0" w:color="auto"/>
                              </w:divBdr>
                              <w:divsChild>
                                <w:div w:id="1273827654">
                                  <w:marLeft w:val="0"/>
                                  <w:marRight w:val="0"/>
                                  <w:marTop w:val="0"/>
                                  <w:marBottom w:val="0"/>
                                  <w:divBdr>
                                    <w:top w:val="none" w:sz="0" w:space="0" w:color="auto"/>
                                    <w:left w:val="none" w:sz="0" w:space="0" w:color="auto"/>
                                    <w:bottom w:val="none" w:sz="0" w:space="0" w:color="auto"/>
                                    <w:right w:val="none" w:sz="0" w:space="0" w:color="auto"/>
                                  </w:divBdr>
                                  <w:divsChild>
                                    <w:div w:id="1376930223">
                                      <w:marLeft w:val="0"/>
                                      <w:marRight w:val="0"/>
                                      <w:marTop w:val="0"/>
                                      <w:marBottom w:val="0"/>
                                      <w:divBdr>
                                        <w:top w:val="none" w:sz="0" w:space="0" w:color="auto"/>
                                        <w:left w:val="none" w:sz="0" w:space="0" w:color="auto"/>
                                        <w:bottom w:val="none" w:sz="0" w:space="0" w:color="auto"/>
                                        <w:right w:val="none" w:sz="0" w:space="0" w:color="auto"/>
                                      </w:divBdr>
                                    </w:div>
                                  </w:divsChild>
                                </w:div>
                                <w:div w:id="201930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24836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2070574384">
              <w:marLeft w:val="0"/>
              <w:marRight w:val="0"/>
              <w:marTop w:val="0"/>
              <w:marBottom w:val="0"/>
              <w:divBdr>
                <w:top w:val="none" w:sz="0" w:space="0" w:color="auto"/>
                <w:left w:val="none" w:sz="0" w:space="0" w:color="auto"/>
                <w:bottom w:val="none" w:sz="0" w:space="0" w:color="auto"/>
                <w:right w:val="none" w:sz="0" w:space="0" w:color="auto"/>
              </w:divBdr>
              <w:divsChild>
                <w:div w:id="2039550400">
                  <w:marLeft w:val="0"/>
                  <w:marRight w:val="0"/>
                  <w:marTop w:val="600"/>
                  <w:marBottom w:val="600"/>
                  <w:divBdr>
                    <w:top w:val="none" w:sz="0" w:space="0" w:color="auto"/>
                    <w:left w:val="none" w:sz="0" w:space="0" w:color="auto"/>
                    <w:bottom w:val="none" w:sz="0" w:space="0" w:color="auto"/>
                    <w:right w:val="none" w:sz="0" w:space="0" w:color="auto"/>
                  </w:divBdr>
                  <w:divsChild>
                    <w:div w:id="138139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187118">
              <w:marLeft w:val="0"/>
              <w:marRight w:val="0"/>
              <w:marTop w:val="0"/>
              <w:marBottom w:val="0"/>
              <w:divBdr>
                <w:top w:val="none" w:sz="0" w:space="0" w:color="auto"/>
                <w:left w:val="none" w:sz="0" w:space="0" w:color="auto"/>
                <w:bottom w:val="none" w:sz="0" w:space="0" w:color="auto"/>
                <w:right w:val="none" w:sz="0" w:space="0" w:color="auto"/>
              </w:divBdr>
              <w:divsChild>
                <w:div w:id="606697095">
                  <w:marLeft w:val="0"/>
                  <w:marRight w:val="0"/>
                  <w:marTop w:val="0"/>
                  <w:marBottom w:val="0"/>
                  <w:divBdr>
                    <w:top w:val="none" w:sz="0" w:space="0" w:color="auto"/>
                    <w:left w:val="none" w:sz="0" w:space="0" w:color="auto"/>
                    <w:bottom w:val="none" w:sz="0" w:space="0" w:color="auto"/>
                    <w:right w:val="none" w:sz="0" w:space="0" w:color="auto"/>
                  </w:divBdr>
                  <w:divsChild>
                    <w:div w:id="244725901">
                      <w:marLeft w:val="0"/>
                      <w:marRight w:val="0"/>
                      <w:marTop w:val="0"/>
                      <w:marBottom w:val="0"/>
                      <w:divBdr>
                        <w:top w:val="none" w:sz="0" w:space="0" w:color="auto"/>
                        <w:left w:val="none" w:sz="0" w:space="0" w:color="auto"/>
                        <w:bottom w:val="none" w:sz="0" w:space="0" w:color="auto"/>
                        <w:right w:val="none" w:sz="0" w:space="0" w:color="auto"/>
                      </w:divBdr>
                    </w:div>
                    <w:div w:id="2128546517">
                      <w:marLeft w:val="0"/>
                      <w:marRight w:val="0"/>
                      <w:marTop w:val="0"/>
                      <w:marBottom w:val="0"/>
                      <w:divBdr>
                        <w:top w:val="none" w:sz="0" w:space="0" w:color="auto"/>
                        <w:left w:val="none" w:sz="0" w:space="0" w:color="auto"/>
                        <w:bottom w:val="none" w:sz="0" w:space="0" w:color="auto"/>
                        <w:right w:val="none" w:sz="0" w:space="0" w:color="auto"/>
                      </w:divBdr>
                    </w:div>
                    <w:div w:id="20671943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27244050">
              <w:marLeft w:val="0"/>
              <w:marRight w:val="0"/>
              <w:marTop w:val="0"/>
              <w:marBottom w:val="0"/>
              <w:divBdr>
                <w:top w:val="none" w:sz="0" w:space="0" w:color="auto"/>
                <w:left w:val="none" w:sz="0" w:space="0" w:color="auto"/>
                <w:bottom w:val="none" w:sz="0" w:space="0" w:color="auto"/>
                <w:right w:val="none" w:sz="0" w:space="0" w:color="auto"/>
              </w:divBdr>
              <w:divsChild>
                <w:div w:id="201483984">
                  <w:marLeft w:val="0"/>
                  <w:marRight w:val="0"/>
                  <w:marTop w:val="0"/>
                  <w:marBottom w:val="0"/>
                  <w:divBdr>
                    <w:top w:val="none" w:sz="0" w:space="0" w:color="auto"/>
                    <w:left w:val="none" w:sz="0" w:space="0" w:color="auto"/>
                    <w:bottom w:val="none" w:sz="0" w:space="0" w:color="auto"/>
                    <w:right w:val="none" w:sz="0" w:space="0" w:color="auto"/>
                  </w:divBdr>
                  <w:divsChild>
                    <w:div w:id="1015768578">
                      <w:marLeft w:val="0"/>
                      <w:marRight w:val="0"/>
                      <w:marTop w:val="48"/>
                      <w:marBottom w:val="48"/>
                      <w:divBdr>
                        <w:top w:val="none" w:sz="0" w:space="0" w:color="auto"/>
                        <w:left w:val="none" w:sz="0" w:space="0" w:color="auto"/>
                        <w:bottom w:val="none" w:sz="0" w:space="0" w:color="auto"/>
                        <w:right w:val="none" w:sz="0" w:space="0" w:color="auto"/>
                      </w:divBdr>
                      <w:divsChild>
                        <w:div w:id="18360648">
                          <w:marLeft w:val="0"/>
                          <w:marRight w:val="0"/>
                          <w:marTop w:val="0"/>
                          <w:marBottom w:val="0"/>
                          <w:divBdr>
                            <w:top w:val="none" w:sz="0" w:space="0" w:color="auto"/>
                            <w:left w:val="none" w:sz="0" w:space="0" w:color="auto"/>
                            <w:bottom w:val="none" w:sz="0" w:space="0" w:color="auto"/>
                            <w:right w:val="none" w:sz="0" w:space="0" w:color="auto"/>
                          </w:divBdr>
                          <w:divsChild>
                            <w:div w:id="920677048">
                              <w:marLeft w:val="0"/>
                              <w:marRight w:val="0"/>
                              <w:marTop w:val="0"/>
                              <w:marBottom w:val="0"/>
                              <w:divBdr>
                                <w:top w:val="none" w:sz="0" w:space="0" w:color="auto"/>
                                <w:left w:val="none" w:sz="0" w:space="0" w:color="auto"/>
                                <w:bottom w:val="none" w:sz="0" w:space="0" w:color="auto"/>
                                <w:right w:val="none" w:sz="0" w:space="0" w:color="auto"/>
                              </w:divBdr>
                            </w:div>
                            <w:div w:id="951060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005734">
                      <w:marLeft w:val="0"/>
                      <w:marRight w:val="0"/>
                      <w:marTop w:val="48"/>
                      <w:marBottom w:val="48"/>
                      <w:divBdr>
                        <w:top w:val="none" w:sz="0" w:space="0" w:color="auto"/>
                        <w:left w:val="none" w:sz="0" w:space="0" w:color="auto"/>
                        <w:bottom w:val="none" w:sz="0" w:space="0" w:color="auto"/>
                        <w:right w:val="none" w:sz="0" w:space="0" w:color="auto"/>
                      </w:divBdr>
                      <w:divsChild>
                        <w:div w:id="1964384611">
                          <w:marLeft w:val="0"/>
                          <w:marRight w:val="0"/>
                          <w:marTop w:val="0"/>
                          <w:marBottom w:val="0"/>
                          <w:divBdr>
                            <w:top w:val="none" w:sz="0" w:space="0" w:color="auto"/>
                            <w:left w:val="none" w:sz="0" w:space="0" w:color="auto"/>
                            <w:bottom w:val="none" w:sz="0" w:space="0" w:color="auto"/>
                            <w:right w:val="none" w:sz="0" w:space="0" w:color="auto"/>
                          </w:divBdr>
                          <w:divsChild>
                            <w:div w:id="692460041">
                              <w:marLeft w:val="0"/>
                              <w:marRight w:val="0"/>
                              <w:marTop w:val="0"/>
                              <w:marBottom w:val="0"/>
                              <w:divBdr>
                                <w:top w:val="none" w:sz="0" w:space="0" w:color="auto"/>
                                <w:left w:val="none" w:sz="0" w:space="0" w:color="auto"/>
                                <w:bottom w:val="none" w:sz="0" w:space="0" w:color="auto"/>
                                <w:right w:val="none" w:sz="0" w:space="0" w:color="auto"/>
                              </w:divBdr>
                            </w:div>
                            <w:div w:id="180624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873816">
                      <w:marLeft w:val="0"/>
                      <w:marRight w:val="0"/>
                      <w:marTop w:val="48"/>
                      <w:marBottom w:val="48"/>
                      <w:divBdr>
                        <w:top w:val="none" w:sz="0" w:space="0" w:color="auto"/>
                        <w:left w:val="none" w:sz="0" w:space="0" w:color="auto"/>
                        <w:bottom w:val="none" w:sz="0" w:space="0" w:color="auto"/>
                        <w:right w:val="none" w:sz="0" w:space="0" w:color="auto"/>
                      </w:divBdr>
                      <w:divsChild>
                        <w:div w:id="614681119">
                          <w:marLeft w:val="0"/>
                          <w:marRight w:val="0"/>
                          <w:marTop w:val="0"/>
                          <w:marBottom w:val="0"/>
                          <w:divBdr>
                            <w:top w:val="none" w:sz="0" w:space="0" w:color="auto"/>
                            <w:left w:val="none" w:sz="0" w:space="0" w:color="auto"/>
                            <w:bottom w:val="none" w:sz="0" w:space="0" w:color="auto"/>
                            <w:right w:val="none" w:sz="0" w:space="0" w:color="auto"/>
                          </w:divBdr>
                          <w:divsChild>
                            <w:div w:id="1080375101">
                              <w:marLeft w:val="0"/>
                              <w:marRight w:val="0"/>
                              <w:marTop w:val="0"/>
                              <w:marBottom w:val="0"/>
                              <w:divBdr>
                                <w:top w:val="none" w:sz="0" w:space="0" w:color="auto"/>
                                <w:left w:val="none" w:sz="0" w:space="0" w:color="auto"/>
                                <w:bottom w:val="none" w:sz="0" w:space="0" w:color="auto"/>
                                <w:right w:val="none" w:sz="0" w:space="0" w:color="auto"/>
                              </w:divBdr>
                            </w:div>
                            <w:div w:id="836842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668477">
                      <w:marLeft w:val="0"/>
                      <w:marRight w:val="0"/>
                      <w:marTop w:val="48"/>
                      <w:marBottom w:val="48"/>
                      <w:divBdr>
                        <w:top w:val="none" w:sz="0" w:space="0" w:color="auto"/>
                        <w:left w:val="none" w:sz="0" w:space="0" w:color="auto"/>
                        <w:bottom w:val="none" w:sz="0" w:space="0" w:color="auto"/>
                        <w:right w:val="none" w:sz="0" w:space="0" w:color="auto"/>
                      </w:divBdr>
                      <w:divsChild>
                        <w:div w:id="653335083">
                          <w:marLeft w:val="0"/>
                          <w:marRight w:val="0"/>
                          <w:marTop w:val="0"/>
                          <w:marBottom w:val="0"/>
                          <w:divBdr>
                            <w:top w:val="none" w:sz="0" w:space="0" w:color="auto"/>
                            <w:left w:val="none" w:sz="0" w:space="0" w:color="auto"/>
                            <w:bottom w:val="none" w:sz="0" w:space="0" w:color="auto"/>
                            <w:right w:val="none" w:sz="0" w:space="0" w:color="auto"/>
                          </w:divBdr>
                          <w:divsChild>
                            <w:div w:id="519465443">
                              <w:marLeft w:val="0"/>
                              <w:marRight w:val="0"/>
                              <w:marTop w:val="0"/>
                              <w:marBottom w:val="0"/>
                              <w:divBdr>
                                <w:top w:val="none" w:sz="0" w:space="0" w:color="auto"/>
                                <w:left w:val="none" w:sz="0" w:space="0" w:color="auto"/>
                                <w:bottom w:val="none" w:sz="0" w:space="0" w:color="auto"/>
                                <w:right w:val="none" w:sz="0" w:space="0" w:color="auto"/>
                              </w:divBdr>
                            </w:div>
                            <w:div w:id="104209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700258">
                      <w:marLeft w:val="0"/>
                      <w:marRight w:val="0"/>
                      <w:marTop w:val="48"/>
                      <w:marBottom w:val="48"/>
                      <w:divBdr>
                        <w:top w:val="none" w:sz="0" w:space="0" w:color="auto"/>
                        <w:left w:val="none" w:sz="0" w:space="0" w:color="auto"/>
                        <w:bottom w:val="none" w:sz="0" w:space="0" w:color="auto"/>
                        <w:right w:val="none" w:sz="0" w:space="0" w:color="auto"/>
                      </w:divBdr>
                      <w:divsChild>
                        <w:div w:id="2026514573">
                          <w:marLeft w:val="0"/>
                          <w:marRight w:val="0"/>
                          <w:marTop w:val="0"/>
                          <w:marBottom w:val="0"/>
                          <w:divBdr>
                            <w:top w:val="none" w:sz="0" w:space="0" w:color="auto"/>
                            <w:left w:val="none" w:sz="0" w:space="0" w:color="auto"/>
                            <w:bottom w:val="none" w:sz="0" w:space="0" w:color="auto"/>
                            <w:right w:val="none" w:sz="0" w:space="0" w:color="auto"/>
                          </w:divBdr>
                          <w:divsChild>
                            <w:div w:id="295140219">
                              <w:marLeft w:val="0"/>
                              <w:marRight w:val="0"/>
                              <w:marTop w:val="0"/>
                              <w:marBottom w:val="0"/>
                              <w:divBdr>
                                <w:top w:val="none" w:sz="0" w:space="0" w:color="auto"/>
                                <w:left w:val="none" w:sz="0" w:space="0" w:color="auto"/>
                                <w:bottom w:val="none" w:sz="0" w:space="0" w:color="auto"/>
                                <w:right w:val="none" w:sz="0" w:space="0" w:color="auto"/>
                              </w:divBdr>
                            </w:div>
                            <w:div w:id="1370952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638344">
                      <w:marLeft w:val="0"/>
                      <w:marRight w:val="0"/>
                      <w:marTop w:val="48"/>
                      <w:marBottom w:val="48"/>
                      <w:divBdr>
                        <w:top w:val="none" w:sz="0" w:space="0" w:color="auto"/>
                        <w:left w:val="none" w:sz="0" w:space="0" w:color="auto"/>
                        <w:bottom w:val="none" w:sz="0" w:space="0" w:color="auto"/>
                        <w:right w:val="none" w:sz="0" w:space="0" w:color="auto"/>
                      </w:divBdr>
                      <w:divsChild>
                        <w:div w:id="451098428">
                          <w:marLeft w:val="0"/>
                          <w:marRight w:val="0"/>
                          <w:marTop w:val="0"/>
                          <w:marBottom w:val="0"/>
                          <w:divBdr>
                            <w:top w:val="none" w:sz="0" w:space="0" w:color="auto"/>
                            <w:left w:val="none" w:sz="0" w:space="0" w:color="auto"/>
                            <w:bottom w:val="none" w:sz="0" w:space="0" w:color="auto"/>
                            <w:right w:val="none" w:sz="0" w:space="0" w:color="auto"/>
                          </w:divBdr>
                          <w:divsChild>
                            <w:div w:id="50622258">
                              <w:marLeft w:val="0"/>
                              <w:marRight w:val="0"/>
                              <w:marTop w:val="0"/>
                              <w:marBottom w:val="0"/>
                              <w:divBdr>
                                <w:top w:val="none" w:sz="0" w:space="0" w:color="auto"/>
                                <w:left w:val="none" w:sz="0" w:space="0" w:color="auto"/>
                                <w:bottom w:val="none" w:sz="0" w:space="0" w:color="auto"/>
                                <w:right w:val="none" w:sz="0" w:space="0" w:color="auto"/>
                              </w:divBdr>
                            </w:div>
                            <w:div w:id="1836994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299245">
                      <w:marLeft w:val="0"/>
                      <w:marRight w:val="0"/>
                      <w:marTop w:val="48"/>
                      <w:marBottom w:val="48"/>
                      <w:divBdr>
                        <w:top w:val="none" w:sz="0" w:space="0" w:color="auto"/>
                        <w:left w:val="none" w:sz="0" w:space="0" w:color="auto"/>
                        <w:bottom w:val="none" w:sz="0" w:space="0" w:color="auto"/>
                        <w:right w:val="none" w:sz="0" w:space="0" w:color="auto"/>
                      </w:divBdr>
                      <w:divsChild>
                        <w:div w:id="666834104">
                          <w:marLeft w:val="0"/>
                          <w:marRight w:val="0"/>
                          <w:marTop w:val="0"/>
                          <w:marBottom w:val="0"/>
                          <w:divBdr>
                            <w:top w:val="none" w:sz="0" w:space="0" w:color="auto"/>
                            <w:left w:val="none" w:sz="0" w:space="0" w:color="auto"/>
                            <w:bottom w:val="none" w:sz="0" w:space="0" w:color="auto"/>
                            <w:right w:val="none" w:sz="0" w:space="0" w:color="auto"/>
                          </w:divBdr>
                          <w:divsChild>
                            <w:div w:id="528957071">
                              <w:marLeft w:val="0"/>
                              <w:marRight w:val="0"/>
                              <w:marTop w:val="0"/>
                              <w:marBottom w:val="0"/>
                              <w:divBdr>
                                <w:top w:val="none" w:sz="0" w:space="0" w:color="auto"/>
                                <w:left w:val="none" w:sz="0" w:space="0" w:color="auto"/>
                                <w:bottom w:val="none" w:sz="0" w:space="0" w:color="auto"/>
                                <w:right w:val="none" w:sz="0" w:space="0" w:color="auto"/>
                              </w:divBdr>
                            </w:div>
                            <w:div w:id="155851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445774">
                      <w:marLeft w:val="0"/>
                      <w:marRight w:val="0"/>
                      <w:marTop w:val="48"/>
                      <w:marBottom w:val="48"/>
                      <w:divBdr>
                        <w:top w:val="none" w:sz="0" w:space="0" w:color="auto"/>
                        <w:left w:val="none" w:sz="0" w:space="0" w:color="auto"/>
                        <w:bottom w:val="none" w:sz="0" w:space="0" w:color="auto"/>
                        <w:right w:val="none" w:sz="0" w:space="0" w:color="auto"/>
                      </w:divBdr>
                      <w:divsChild>
                        <w:div w:id="1236010605">
                          <w:marLeft w:val="0"/>
                          <w:marRight w:val="0"/>
                          <w:marTop w:val="0"/>
                          <w:marBottom w:val="0"/>
                          <w:divBdr>
                            <w:top w:val="none" w:sz="0" w:space="0" w:color="auto"/>
                            <w:left w:val="none" w:sz="0" w:space="0" w:color="auto"/>
                            <w:bottom w:val="none" w:sz="0" w:space="0" w:color="auto"/>
                            <w:right w:val="none" w:sz="0" w:space="0" w:color="auto"/>
                          </w:divBdr>
                          <w:divsChild>
                            <w:div w:id="928466318">
                              <w:marLeft w:val="0"/>
                              <w:marRight w:val="0"/>
                              <w:marTop w:val="0"/>
                              <w:marBottom w:val="0"/>
                              <w:divBdr>
                                <w:top w:val="none" w:sz="0" w:space="0" w:color="auto"/>
                                <w:left w:val="none" w:sz="0" w:space="0" w:color="auto"/>
                                <w:bottom w:val="none" w:sz="0" w:space="0" w:color="auto"/>
                                <w:right w:val="none" w:sz="0" w:space="0" w:color="auto"/>
                              </w:divBdr>
                            </w:div>
                            <w:div w:id="199991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030870">
                      <w:marLeft w:val="0"/>
                      <w:marRight w:val="0"/>
                      <w:marTop w:val="48"/>
                      <w:marBottom w:val="48"/>
                      <w:divBdr>
                        <w:top w:val="none" w:sz="0" w:space="0" w:color="auto"/>
                        <w:left w:val="none" w:sz="0" w:space="0" w:color="auto"/>
                        <w:bottom w:val="none" w:sz="0" w:space="0" w:color="auto"/>
                        <w:right w:val="none" w:sz="0" w:space="0" w:color="auto"/>
                      </w:divBdr>
                      <w:divsChild>
                        <w:div w:id="1208223540">
                          <w:marLeft w:val="0"/>
                          <w:marRight w:val="0"/>
                          <w:marTop w:val="0"/>
                          <w:marBottom w:val="0"/>
                          <w:divBdr>
                            <w:top w:val="none" w:sz="0" w:space="0" w:color="auto"/>
                            <w:left w:val="none" w:sz="0" w:space="0" w:color="auto"/>
                            <w:bottom w:val="none" w:sz="0" w:space="0" w:color="auto"/>
                            <w:right w:val="none" w:sz="0" w:space="0" w:color="auto"/>
                          </w:divBdr>
                          <w:divsChild>
                            <w:div w:id="682979188">
                              <w:marLeft w:val="0"/>
                              <w:marRight w:val="0"/>
                              <w:marTop w:val="0"/>
                              <w:marBottom w:val="0"/>
                              <w:divBdr>
                                <w:top w:val="none" w:sz="0" w:space="0" w:color="auto"/>
                                <w:left w:val="none" w:sz="0" w:space="0" w:color="auto"/>
                                <w:bottom w:val="none" w:sz="0" w:space="0" w:color="auto"/>
                                <w:right w:val="none" w:sz="0" w:space="0" w:color="auto"/>
                              </w:divBdr>
                            </w:div>
                            <w:div w:id="1883251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008379">
                      <w:marLeft w:val="0"/>
                      <w:marRight w:val="0"/>
                      <w:marTop w:val="48"/>
                      <w:marBottom w:val="48"/>
                      <w:divBdr>
                        <w:top w:val="none" w:sz="0" w:space="0" w:color="auto"/>
                        <w:left w:val="none" w:sz="0" w:space="0" w:color="auto"/>
                        <w:bottom w:val="none" w:sz="0" w:space="0" w:color="auto"/>
                        <w:right w:val="none" w:sz="0" w:space="0" w:color="auto"/>
                      </w:divBdr>
                      <w:divsChild>
                        <w:div w:id="262611739">
                          <w:marLeft w:val="0"/>
                          <w:marRight w:val="0"/>
                          <w:marTop w:val="0"/>
                          <w:marBottom w:val="0"/>
                          <w:divBdr>
                            <w:top w:val="none" w:sz="0" w:space="0" w:color="auto"/>
                            <w:left w:val="none" w:sz="0" w:space="0" w:color="auto"/>
                            <w:bottom w:val="none" w:sz="0" w:space="0" w:color="auto"/>
                            <w:right w:val="none" w:sz="0" w:space="0" w:color="auto"/>
                          </w:divBdr>
                          <w:divsChild>
                            <w:div w:id="1190222151">
                              <w:marLeft w:val="0"/>
                              <w:marRight w:val="0"/>
                              <w:marTop w:val="0"/>
                              <w:marBottom w:val="0"/>
                              <w:divBdr>
                                <w:top w:val="none" w:sz="0" w:space="0" w:color="auto"/>
                                <w:left w:val="none" w:sz="0" w:space="0" w:color="auto"/>
                                <w:bottom w:val="none" w:sz="0" w:space="0" w:color="auto"/>
                                <w:right w:val="none" w:sz="0" w:space="0" w:color="auto"/>
                              </w:divBdr>
                            </w:div>
                            <w:div w:id="529101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329282">
                      <w:marLeft w:val="0"/>
                      <w:marRight w:val="0"/>
                      <w:marTop w:val="48"/>
                      <w:marBottom w:val="48"/>
                      <w:divBdr>
                        <w:top w:val="none" w:sz="0" w:space="0" w:color="auto"/>
                        <w:left w:val="none" w:sz="0" w:space="0" w:color="auto"/>
                        <w:bottom w:val="none" w:sz="0" w:space="0" w:color="auto"/>
                        <w:right w:val="none" w:sz="0" w:space="0" w:color="auto"/>
                      </w:divBdr>
                      <w:divsChild>
                        <w:div w:id="101389815">
                          <w:marLeft w:val="0"/>
                          <w:marRight w:val="0"/>
                          <w:marTop w:val="0"/>
                          <w:marBottom w:val="0"/>
                          <w:divBdr>
                            <w:top w:val="none" w:sz="0" w:space="0" w:color="auto"/>
                            <w:left w:val="none" w:sz="0" w:space="0" w:color="auto"/>
                            <w:bottom w:val="none" w:sz="0" w:space="0" w:color="auto"/>
                            <w:right w:val="none" w:sz="0" w:space="0" w:color="auto"/>
                          </w:divBdr>
                          <w:divsChild>
                            <w:div w:id="1321542591">
                              <w:marLeft w:val="0"/>
                              <w:marRight w:val="0"/>
                              <w:marTop w:val="0"/>
                              <w:marBottom w:val="0"/>
                              <w:divBdr>
                                <w:top w:val="none" w:sz="0" w:space="0" w:color="auto"/>
                                <w:left w:val="none" w:sz="0" w:space="0" w:color="auto"/>
                                <w:bottom w:val="none" w:sz="0" w:space="0" w:color="auto"/>
                                <w:right w:val="none" w:sz="0" w:space="0" w:color="auto"/>
                              </w:divBdr>
                            </w:div>
                            <w:div w:id="1485782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586299">
                      <w:marLeft w:val="0"/>
                      <w:marRight w:val="0"/>
                      <w:marTop w:val="48"/>
                      <w:marBottom w:val="48"/>
                      <w:divBdr>
                        <w:top w:val="none" w:sz="0" w:space="0" w:color="auto"/>
                        <w:left w:val="none" w:sz="0" w:space="0" w:color="auto"/>
                        <w:bottom w:val="none" w:sz="0" w:space="0" w:color="auto"/>
                        <w:right w:val="none" w:sz="0" w:space="0" w:color="auto"/>
                      </w:divBdr>
                      <w:divsChild>
                        <w:div w:id="571427415">
                          <w:marLeft w:val="0"/>
                          <w:marRight w:val="0"/>
                          <w:marTop w:val="0"/>
                          <w:marBottom w:val="0"/>
                          <w:divBdr>
                            <w:top w:val="none" w:sz="0" w:space="0" w:color="auto"/>
                            <w:left w:val="none" w:sz="0" w:space="0" w:color="auto"/>
                            <w:bottom w:val="none" w:sz="0" w:space="0" w:color="auto"/>
                            <w:right w:val="none" w:sz="0" w:space="0" w:color="auto"/>
                          </w:divBdr>
                          <w:divsChild>
                            <w:div w:id="1669866719">
                              <w:marLeft w:val="0"/>
                              <w:marRight w:val="0"/>
                              <w:marTop w:val="0"/>
                              <w:marBottom w:val="0"/>
                              <w:divBdr>
                                <w:top w:val="none" w:sz="0" w:space="0" w:color="auto"/>
                                <w:left w:val="none" w:sz="0" w:space="0" w:color="auto"/>
                                <w:bottom w:val="none" w:sz="0" w:space="0" w:color="auto"/>
                                <w:right w:val="none" w:sz="0" w:space="0" w:color="auto"/>
                              </w:divBdr>
                            </w:div>
                            <w:div w:id="134567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927071">
                      <w:marLeft w:val="0"/>
                      <w:marRight w:val="0"/>
                      <w:marTop w:val="48"/>
                      <w:marBottom w:val="48"/>
                      <w:divBdr>
                        <w:top w:val="none" w:sz="0" w:space="0" w:color="auto"/>
                        <w:left w:val="none" w:sz="0" w:space="0" w:color="auto"/>
                        <w:bottom w:val="none" w:sz="0" w:space="0" w:color="auto"/>
                        <w:right w:val="none" w:sz="0" w:space="0" w:color="auto"/>
                      </w:divBdr>
                      <w:divsChild>
                        <w:div w:id="442459924">
                          <w:marLeft w:val="0"/>
                          <w:marRight w:val="0"/>
                          <w:marTop w:val="0"/>
                          <w:marBottom w:val="0"/>
                          <w:divBdr>
                            <w:top w:val="none" w:sz="0" w:space="0" w:color="auto"/>
                            <w:left w:val="none" w:sz="0" w:space="0" w:color="auto"/>
                            <w:bottom w:val="none" w:sz="0" w:space="0" w:color="auto"/>
                            <w:right w:val="none" w:sz="0" w:space="0" w:color="auto"/>
                          </w:divBdr>
                          <w:divsChild>
                            <w:div w:id="1539975511">
                              <w:marLeft w:val="0"/>
                              <w:marRight w:val="0"/>
                              <w:marTop w:val="0"/>
                              <w:marBottom w:val="0"/>
                              <w:divBdr>
                                <w:top w:val="none" w:sz="0" w:space="0" w:color="auto"/>
                                <w:left w:val="none" w:sz="0" w:space="0" w:color="auto"/>
                                <w:bottom w:val="none" w:sz="0" w:space="0" w:color="auto"/>
                                <w:right w:val="none" w:sz="0" w:space="0" w:color="auto"/>
                              </w:divBdr>
                            </w:div>
                            <w:div w:id="317614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326791">
                      <w:marLeft w:val="0"/>
                      <w:marRight w:val="0"/>
                      <w:marTop w:val="48"/>
                      <w:marBottom w:val="48"/>
                      <w:divBdr>
                        <w:top w:val="none" w:sz="0" w:space="0" w:color="auto"/>
                        <w:left w:val="none" w:sz="0" w:space="0" w:color="auto"/>
                        <w:bottom w:val="none" w:sz="0" w:space="0" w:color="auto"/>
                        <w:right w:val="none" w:sz="0" w:space="0" w:color="auto"/>
                      </w:divBdr>
                      <w:divsChild>
                        <w:div w:id="295332418">
                          <w:marLeft w:val="0"/>
                          <w:marRight w:val="0"/>
                          <w:marTop w:val="0"/>
                          <w:marBottom w:val="0"/>
                          <w:divBdr>
                            <w:top w:val="none" w:sz="0" w:space="0" w:color="auto"/>
                            <w:left w:val="none" w:sz="0" w:space="0" w:color="auto"/>
                            <w:bottom w:val="none" w:sz="0" w:space="0" w:color="auto"/>
                            <w:right w:val="none" w:sz="0" w:space="0" w:color="auto"/>
                          </w:divBdr>
                          <w:divsChild>
                            <w:div w:id="1851943888">
                              <w:marLeft w:val="0"/>
                              <w:marRight w:val="0"/>
                              <w:marTop w:val="0"/>
                              <w:marBottom w:val="0"/>
                              <w:divBdr>
                                <w:top w:val="none" w:sz="0" w:space="0" w:color="auto"/>
                                <w:left w:val="none" w:sz="0" w:space="0" w:color="auto"/>
                                <w:bottom w:val="none" w:sz="0" w:space="0" w:color="auto"/>
                                <w:right w:val="none" w:sz="0" w:space="0" w:color="auto"/>
                              </w:divBdr>
                            </w:div>
                            <w:div w:id="799689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197911">
                      <w:marLeft w:val="0"/>
                      <w:marRight w:val="0"/>
                      <w:marTop w:val="48"/>
                      <w:marBottom w:val="48"/>
                      <w:divBdr>
                        <w:top w:val="none" w:sz="0" w:space="0" w:color="auto"/>
                        <w:left w:val="none" w:sz="0" w:space="0" w:color="auto"/>
                        <w:bottom w:val="none" w:sz="0" w:space="0" w:color="auto"/>
                        <w:right w:val="none" w:sz="0" w:space="0" w:color="auto"/>
                      </w:divBdr>
                      <w:divsChild>
                        <w:div w:id="809520545">
                          <w:marLeft w:val="0"/>
                          <w:marRight w:val="0"/>
                          <w:marTop w:val="0"/>
                          <w:marBottom w:val="0"/>
                          <w:divBdr>
                            <w:top w:val="none" w:sz="0" w:space="0" w:color="auto"/>
                            <w:left w:val="none" w:sz="0" w:space="0" w:color="auto"/>
                            <w:bottom w:val="none" w:sz="0" w:space="0" w:color="auto"/>
                            <w:right w:val="none" w:sz="0" w:space="0" w:color="auto"/>
                          </w:divBdr>
                          <w:divsChild>
                            <w:div w:id="517543684">
                              <w:marLeft w:val="0"/>
                              <w:marRight w:val="0"/>
                              <w:marTop w:val="0"/>
                              <w:marBottom w:val="0"/>
                              <w:divBdr>
                                <w:top w:val="none" w:sz="0" w:space="0" w:color="auto"/>
                                <w:left w:val="none" w:sz="0" w:space="0" w:color="auto"/>
                                <w:bottom w:val="none" w:sz="0" w:space="0" w:color="auto"/>
                                <w:right w:val="none" w:sz="0" w:space="0" w:color="auto"/>
                              </w:divBdr>
                            </w:div>
                            <w:div w:id="204221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313111">
                      <w:marLeft w:val="0"/>
                      <w:marRight w:val="0"/>
                      <w:marTop w:val="48"/>
                      <w:marBottom w:val="48"/>
                      <w:divBdr>
                        <w:top w:val="none" w:sz="0" w:space="0" w:color="auto"/>
                        <w:left w:val="none" w:sz="0" w:space="0" w:color="auto"/>
                        <w:bottom w:val="none" w:sz="0" w:space="0" w:color="auto"/>
                        <w:right w:val="none" w:sz="0" w:space="0" w:color="auto"/>
                      </w:divBdr>
                      <w:divsChild>
                        <w:div w:id="558981730">
                          <w:marLeft w:val="0"/>
                          <w:marRight w:val="0"/>
                          <w:marTop w:val="0"/>
                          <w:marBottom w:val="0"/>
                          <w:divBdr>
                            <w:top w:val="none" w:sz="0" w:space="0" w:color="auto"/>
                            <w:left w:val="none" w:sz="0" w:space="0" w:color="auto"/>
                            <w:bottom w:val="none" w:sz="0" w:space="0" w:color="auto"/>
                            <w:right w:val="none" w:sz="0" w:space="0" w:color="auto"/>
                          </w:divBdr>
                          <w:divsChild>
                            <w:div w:id="2024551382">
                              <w:marLeft w:val="0"/>
                              <w:marRight w:val="0"/>
                              <w:marTop w:val="0"/>
                              <w:marBottom w:val="0"/>
                              <w:divBdr>
                                <w:top w:val="none" w:sz="0" w:space="0" w:color="auto"/>
                                <w:left w:val="none" w:sz="0" w:space="0" w:color="auto"/>
                                <w:bottom w:val="none" w:sz="0" w:space="0" w:color="auto"/>
                                <w:right w:val="none" w:sz="0" w:space="0" w:color="auto"/>
                              </w:divBdr>
                            </w:div>
                            <w:div w:id="77444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015794">
                      <w:marLeft w:val="0"/>
                      <w:marRight w:val="0"/>
                      <w:marTop w:val="48"/>
                      <w:marBottom w:val="48"/>
                      <w:divBdr>
                        <w:top w:val="none" w:sz="0" w:space="0" w:color="auto"/>
                        <w:left w:val="none" w:sz="0" w:space="0" w:color="auto"/>
                        <w:bottom w:val="none" w:sz="0" w:space="0" w:color="auto"/>
                        <w:right w:val="none" w:sz="0" w:space="0" w:color="auto"/>
                      </w:divBdr>
                      <w:divsChild>
                        <w:div w:id="2069911318">
                          <w:marLeft w:val="0"/>
                          <w:marRight w:val="0"/>
                          <w:marTop w:val="0"/>
                          <w:marBottom w:val="0"/>
                          <w:divBdr>
                            <w:top w:val="none" w:sz="0" w:space="0" w:color="auto"/>
                            <w:left w:val="none" w:sz="0" w:space="0" w:color="auto"/>
                            <w:bottom w:val="none" w:sz="0" w:space="0" w:color="auto"/>
                            <w:right w:val="none" w:sz="0" w:space="0" w:color="auto"/>
                          </w:divBdr>
                          <w:divsChild>
                            <w:div w:id="930695977">
                              <w:marLeft w:val="0"/>
                              <w:marRight w:val="0"/>
                              <w:marTop w:val="0"/>
                              <w:marBottom w:val="0"/>
                              <w:divBdr>
                                <w:top w:val="none" w:sz="0" w:space="0" w:color="auto"/>
                                <w:left w:val="none" w:sz="0" w:space="0" w:color="auto"/>
                                <w:bottom w:val="none" w:sz="0" w:space="0" w:color="auto"/>
                                <w:right w:val="none" w:sz="0" w:space="0" w:color="auto"/>
                              </w:divBdr>
                            </w:div>
                            <w:div w:id="228538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463347">
                      <w:marLeft w:val="0"/>
                      <w:marRight w:val="0"/>
                      <w:marTop w:val="48"/>
                      <w:marBottom w:val="48"/>
                      <w:divBdr>
                        <w:top w:val="none" w:sz="0" w:space="0" w:color="auto"/>
                        <w:left w:val="none" w:sz="0" w:space="0" w:color="auto"/>
                        <w:bottom w:val="none" w:sz="0" w:space="0" w:color="auto"/>
                        <w:right w:val="none" w:sz="0" w:space="0" w:color="auto"/>
                      </w:divBdr>
                      <w:divsChild>
                        <w:div w:id="17968663">
                          <w:marLeft w:val="0"/>
                          <w:marRight w:val="0"/>
                          <w:marTop w:val="0"/>
                          <w:marBottom w:val="0"/>
                          <w:divBdr>
                            <w:top w:val="none" w:sz="0" w:space="0" w:color="auto"/>
                            <w:left w:val="none" w:sz="0" w:space="0" w:color="auto"/>
                            <w:bottom w:val="none" w:sz="0" w:space="0" w:color="auto"/>
                            <w:right w:val="none" w:sz="0" w:space="0" w:color="auto"/>
                          </w:divBdr>
                          <w:divsChild>
                            <w:div w:id="1081297168">
                              <w:marLeft w:val="0"/>
                              <w:marRight w:val="0"/>
                              <w:marTop w:val="0"/>
                              <w:marBottom w:val="0"/>
                              <w:divBdr>
                                <w:top w:val="none" w:sz="0" w:space="0" w:color="auto"/>
                                <w:left w:val="none" w:sz="0" w:space="0" w:color="auto"/>
                                <w:bottom w:val="none" w:sz="0" w:space="0" w:color="auto"/>
                                <w:right w:val="none" w:sz="0" w:space="0" w:color="auto"/>
                              </w:divBdr>
                            </w:div>
                            <w:div w:id="445580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537916">
                      <w:marLeft w:val="0"/>
                      <w:marRight w:val="0"/>
                      <w:marTop w:val="48"/>
                      <w:marBottom w:val="48"/>
                      <w:divBdr>
                        <w:top w:val="none" w:sz="0" w:space="0" w:color="auto"/>
                        <w:left w:val="none" w:sz="0" w:space="0" w:color="auto"/>
                        <w:bottom w:val="none" w:sz="0" w:space="0" w:color="auto"/>
                        <w:right w:val="none" w:sz="0" w:space="0" w:color="auto"/>
                      </w:divBdr>
                      <w:divsChild>
                        <w:div w:id="1253781275">
                          <w:marLeft w:val="0"/>
                          <w:marRight w:val="0"/>
                          <w:marTop w:val="0"/>
                          <w:marBottom w:val="0"/>
                          <w:divBdr>
                            <w:top w:val="none" w:sz="0" w:space="0" w:color="auto"/>
                            <w:left w:val="none" w:sz="0" w:space="0" w:color="auto"/>
                            <w:bottom w:val="none" w:sz="0" w:space="0" w:color="auto"/>
                            <w:right w:val="none" w:sz="0" w:space="0" w:color="auto"/>
                          </w:divBdr>
                          <w:divsChild>
                            <w:div w:id="1876886321">
                              <w:marLeft w:val="0"/>
                              <w:marRight w:val="0"/>
                              <w:marTop w:val="0"/>
                              <w:marBottom w:val="0"/>
                              <w:divBdr>
                                <w:top w:val="none" w:sz="0" w:space="0" w:color="auto"/>
                                <w:left w:val="none" w:sz="0" w:space="0" w:color="auto"/>
                                <w:bottom w:val="none" w:sz="0" w:space="0" w:color="auto"/>
                                <w:right w:val="none" w:sz="0" w:space="0" w:color="auto"/>
                              </w:divBdr>
                            </w:div>
                            <w:div w:id="1942298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9555480">
              <w:marLeft w:val="0"/>
              <w:marRight w:val="0"/>
              <w:marTop w:val="0"/>
              <w:marBottom w:val="0"/>
              <w:divBdr>
                <w:top w:val="none" w:sz="0" w:space="0" w:color="auto"/>
                <w:left w:val="none" w:sz="0" w:space="0" w:color="auto"/>
                <w:bottom w:val="none" w:sz="0" w:space="0" w:color="auto"/>
                <w:right w:val="none" w:sz="0" w:space="0" w:color="auto"/>
              </w:divBdr>
              <w:divsChild>
                <w:div w:id="311719967">
                  <w:marLeft w:val="0"/>
                  <w:marRight w:val="0"/>
                  <w:marTop w:val="0"/>
                  <w:marBottom w:val="0"/>
                  <w:divBdr>
                    <w:top w:val="none" w:sz="0" w:space="0" w:color="auto"/>
                    <w:left w:val="none" w:sz="0" w:space="0" w:color="auto"/>
                    <w:bottom w:val="none" w:sz="0" w:space="0" w:color="auto"/>
                    <w:right w:val="none" w:sz="0" w:space="0" w:color="auto"/>
                  </w:divBdr>
                  <w:divsChild>
                    <w:div w:id="139730186">
                      <w:marLeft w:val="0"/>
                      <w:marRight w:val="0"/>
                      <w:marTop w:val="0"/>
                      <w:marBottom w:val="0"/>
                      <w:divBdr>
                        <w:top w:val="none" w:sz="0" w:space="0" w:color="auto"/>
                        <w:left w:val="none" w:sz="0" w:space="0" w:color="auto"/>
                        <w:bottom w:val="none" w:sz="0" w:space="0" w:color="auto"/>
                        <w:right w:val="none" w:sz="0" w:space="0" w:color="auto"/>
                      </w:divBdr>
                    </w:div>
                  </w:divsChild>
                </w:div>
                <w:div w:id="750201279">
                  <w:marLeft w:val="0"/>
                  <w:marRight w:val="0"/>
                  <w:marTop w:val="0"/>
                  <w:marBottom w:val="0"/>
                  <w:divBdr>
                    <w:top w:val="none" w:sz="0" w:space="0" w:color="auto"/>
                    <w:left w:val="none" w:sz="0" w:space="0" w:color="auto"/>
                    <w:bottom w:val="none" w:sz="0" w:space="0" w:color="auto"/>
                    <w:right w:val="none" w:sz="0" w:space="0" w:color="auto"/>
                  </w:divBdr>
                  <w:divsChild>
                    <w:div w:id="1927566043">
                      <w:marLeft w:val="0"/>
                      <w:marRight w:val="0"/>
                      <w:marTop w:val="0"/>
                      <w:marBottom w:val="0"/>
                      <w:divBdr>
                        <w:top w:val="none" w:sz="0" w:space="0" w:color="auto"/>
                        <w:left w:val="none" w:sz="0" w:space="0" w:color="auto"/>
                        <w:bottom w:val="none" w:sz="0" w:space="0" w:color="auto"/>
                        <w:right w:val="none" w:sz="0" w:space="0" w:color="auto"/>
                      </w:divBdr>
                    </w:div>
                  </w:divsChild>
                </w:div>
                <w:div w:id="1899900231">
                  <w:marLeft w:val="0"/>
                  <w:marRight w:val="0"/>
                  <w:marTop w:val="0"/>
                  <w:marBottom w:val="0"/>
                  <w:divBdr>
                    <w:top w:val="none" w:sz="0" w:space="0" w:color="auto"/>
                    <w:left w:val="none" w:sz="0" w:space="0" w:color="auto"/>
                    <w:bottom w:val="none" w:sz="0" w:space="0" w:color="auto"/>
                    <w:right w:val="none" w:sz="0" w:space="0" w:color="auto"/>
                  </w:divBdr>
                  <w:divsChild>
                    <w:div w:id="424233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8192">
              <w:marLeft w:val="0"/>
              <w:marRight w:val="0"/>
              <w:marTop w:val="0"/>
              <w:marBottom w:val="0"/>
              <w:divBdr>
                <w:top w:val="none" w:sz="0" w:space="0" w:color="auto"/>
                <w:left w:val="none" w:sz="0" w:space="0" w:color="auto"/>
                <w:bottom w:val="none" w:sz="0" w:space="0" w:color="auto"/>
                <w:right w:val="none" w:sz="0" w:space="0" w:color="auto"/>
              </w:divBdr>
            </w:div>
          </w:divsChild>
        </w:div>
        <w:div w:id="2117824986">
          <w:marLeft w:val="0"/>
          <w:marRight w:val="0"/>
          <w:marTop w:val="0"/>
          <w:marBottom w:val="0"/>
          <w:divBdr>
            <w:top w:val="none" w:sz="0" w:space="0" w:color="auto"/>
            <w:left w:val="none" w:sz="0" w:space="0" w:color="auto"/>
            <w:bottom w:val="none" w:sz="0" w:space="0" w:color="auto"/>
            <w:right w:val="none" w:sz="0" w:space="0" w:color="auto"/>
          </w:divBdr>
          <w:divsChild>
            <w:div w:id="403335259">
              <w:marLeft w:val="0"/>
              <w:marRight w:val="0"/>
              <w:marTop w:val="0"/>
              <w:marBottom w:val="1500"/>
              <w:divBdr>
                <w:top w:val="none" w:sz="0" w:space="0" w:color="auto"/>
                <w:left w:val="none" w:sz="0" w:space="0" w:color="auto"/>
                <w:bottom w:val="none" w:sz="0" w:space="0" w:color="auto"/>
                <w:right w:val="none" w:sz="0" w:space="0" w:color="auto"/>
              </w:divBdr>
            </w:div>
            <w:div w:id="1293485329">
              <w:marLeft w:val="0"/>
              <w:marRight w:val="0"/>
              <w:marTop w:val="0"/>
              <w:marBottom w:val="0"/>
              <w:divBdr>
                <w:top w:val="none" w:sz="0" w:space="0" w:color="auto"/>
                <w:left w:val="none" w:sz="0" w:space="0" w:color="auto"/>
                <w:bottom w:val="none" w:sz="0" w:space="0" w:color="auto"/>
                <w:right w:val="none" w:sz="0" w:space="0" w:color="auto"/>
              </w:divBdr>
              <w:divsChild>
                <w:div w:id="966933772">
                  <w:marLeft w:val="0"/>
                  <w:marRight w:val="0"/>
                  <w:marTop w:val="0"/>
                  <w:marBottom w:val="0"/>
                  <w:divBdr>
                    <w:top w:val="none" w:sz="0" w:space="0" w:color="auto"/>
                    <w:left w:val="none" w:sz="0" w:space="0" w:color="auto"/>
                    <w:bottom w:val="none" w:sz="0" w:space="0" w:color="auto"/>
                    <w:right w:val="none" w:sz="0" w:space="0" w:color="auto"/>
                  </w:divBdr>
                  <w:divsChild>
                    <w:div w:id="89358000">
                      <w:marLeft w:val="0"/>
                      <w:marRight w:val="0"/>
                      <w:marTop w:val="240"/>
                      <w:marBottom w:val="48"/>
                      <w:divBdr>
                        <w:top w:val="none" w:sz="0" w:space="0" w:color="auto"/>
                        <w:left w:val="none" w:sz="0" w:space="0" w:color="auto"/>
                        <w:bottom w:val="none" w:sz="0" w:space="0" w:color="auto"/>
                        <w:right w:val="none" w:sz="0" w:space="0" w:color="auto"/>
                      </w:divBdr>
                    </w:div>
                    <w:div w:id="1347749887">
                      <w:marLeft w:val="0"/>
                      <w:marRight w:val="0"/>
                      <w:marTop w:val="0"/>
                      <w:marBottom w:val="0"/>
                      <w:divBdr>
                        <w:top w:val="none" w:sz="0" w:space="0" w:color="auto"/>
                        <w:left w:val="none" w:sz="0" w:space="0" w:color="auto"/>
                        <w:bottom w:val="none" w:sz="0" w:space="0" w:color="auto"/>
                        <w:right w:val="none" w:sz="0" w:space="0" w:color="auto"/>
                      </w:divBdr>
                    </w:div>
                  </w:divsChild>
                </w:div>
                <w:div w:id="1292436617">
                  <w:marLeft w:val="0"/>
                  <w:marRight w:val="0"/>
                  <w:marTop w:val="0"/>
                  <w:marBottom w:val="0"/>
                  <w:divBdr>
                    <w:top w:val="none" w:sz="0" w:space="0" w:color="auto"/>
                    <w:left w:val="none" w:sz="0" w:space="0" w:color="auto"/>
                    <w:bottom w:val="none" w:sz="0" w:space="0" w:color="auto"/>
                    <w:right w:val="none" w:sz="0" w:space="0" w:color="auto"/>
                  </w:divBdr>
                  <w:divsChild>
                    <w:div w:id="342049292">
                      <w:marLeft w:val="0"/>
                      <w:marRight w:val="0"/>
                      <w:marTop w:val="240"/>
                      <w:marBottom w:val="48"/>
                      <w:divBdr>
                        <w:top w:val="none" w:sz="0" w:space="0" w:color="auto"/>
                        <w:left w:val="none" w:sz="0" w:space="0" w:color="auto"/>
                        <w:bottom w:val="none" w:sz="0" w:space="0" w:color="auto"/>
                        <w:right w:val="none" w:sz="0" w:space="0" w:color="auto"/>
                      </w:divBdr>
                    </w:div>
                    <w:div w:id="1530216594">
                      <w:marLeft w:val="0"/>
                      <w:marRight w:val="0"/>
                      <w:marTop w:val="0"/>
                      <w:marBottom w:val="0"/>
                      <w:divBdr>
                        <w:top w:val="none" w:sz="0" w:space="0" w:color="auto"/>
                        <w:left w:val="none" w:sz="0" w:space="0" w:color="auto"/>
                        <w:bottom w:val="none" w:sz="0" w:space="0" w:color="auto"/>
                        <w:right w:val="none" w:sz="0" w:space="0" w:color="auto"/>
                      </w:divBdr>
                    </w:div>
                  </w:divsChild>
                </w:div>
                <w:div w:id="524635633">
                  <w:marLeft w:val="0"/>
                  <w:marRight w:val="0"/>
                  <w:marTop w:val="0"/>
                  <w:marBottom w:val="0"/>
                  <w:divBdr>
                    <w:top w:val="none" w:sz="0" w:space="0" w:color="auto"/>
                    <w:left w:val="none" w:sz="0" w:space="0" w:color="auto"/>
                    <w:bottom w:val="none" w:sz="0" w:space="0" w:color="auto"/>
                    <w:right w:val="none" w:sz="0" w:space="0" w:color="auto"/>
                  </w:divBdr>
                  <w:divsChild>
                    <w:div w:id="109858224">
                      <w:marLeft w:val="0"/>
                      <w:marRight w:val="0"/>
                      <w:marTop w:val="240"/>
                      <w:marBottom w:val="48"/>
                      <w:divBdr>
                        <w:top w:val="none" w:sz="0" w:space="0" w:color="auto"/>
                        <w:left w:val="none" w:sz="0" w:space="0" w:color="auto"/>
                        <w:bottom w:val="none" w:sz="0" w:space="0" w:color="auto"/>
                        <w:right w:val="none" w:sz="0" w:space="0" w:color="auto"/>
                      </w:divBdr>
                    </w:div>
                    <w:div w:id="1813669075">
                      <w:marLeft w:val="0"/>
                      <w:marRight w:val="0"/>
                      <w:marTop w:val="0"/>
                      <w:marBottom w:val="0"/>
                      <w:divBdr>
                        <w:top w:val="none" w:sz="0" w:space="0" w:color="auto"/>
                        <w:left w:val="none" w:sz="0" w:space="0" w:color="auto"/>
                        <w:bottom w:val="none" w:sz="0" w:space="0" w:color="auto"/>
                        <w:right w:val="none" w:sz="0" w:space="0" w:color="auto"/>
                      </w:divBdr>
                    </w:div>
                  </w:divsChild>
                </w:div>
                <w:div w:id="1100949613">
                  <w:marLeft w:val="0"/>
                  <w:marRight w:val="0"/>
                  <w:marTop w:val="0"/>
                  <w:marBottom w:val="0"/>
                  <w:divBdr>
                    <w:top w:val="none" w:sz="0" w:space="0" w:color="auto"/>
                    <w:left w:val="none" w:sz="0" w:space="0" w:color="auto"/>
                    <w:bottom w:val="none" w:sz="0" w:space="0" w:color="auto"/>
                    <w:right w:val="none" w:sz="0" w:space="0" w:color="auto"/>
                  </w:divBdr>
                  <w:divsChild>
                    <w:div w:id="957681811">
                      <w:marLeft w:val="0"/>
                      <w:marRight w:val="0"/>
                      <w:marTop w:val="240"/>
                      <w:marBottom w:val="48"/>
                      <w:divBdr>
                        <w:top w:val="none" w:sz="0" w:space="0" w:color="auto"/>
                        <w:left w:val="none" w:sz="0" w:space="0" w:color="auto"/>
                        <w:bottom w:val="none" w:sz="0" w:space="0" w:color="auto"/>
                        <w:right w:val="none" w:sz="0" w:space="0" w:color="auto"/>
                      </w:divBdr>
                    </w:div>
                    <w:div w:id="1515919894">
                      <w:marLeft w:val="0"/>
                      <w:marRight w:val="0"/>
                      <w:marTop w:val="0"/>
                      <w:marBottom w:val="0"/>
                      <w:divBdr>
                        <w:top w:val="none" w:sz="0" w:space="0" w:color="auto"/>
                        <w:left w:val="none" w:sz="0" w:space="0" w:color="auto"/>
                        <w:bottom w:val="none" w:sz="0" w:space="0" w:color="auto"/>
                        <w:right w:val="none" w:sz="0" w:space="0" w:color="auto"/>
                      </w:divBdr>
                    </w:div>
                  </w:divsChild>
                </w:div>
                <w:div w:id="1217622387">
                  <w:marLeft w:val="0"/>
                  <w:marRight w:val="0"/>
                  <w:marTop w:val="0"/>
                  <w:marBottom w:val="0"/>
                  <w:divBdr>
                    <w:top w:val="none" w:sz="0" w:space="0" w:color="auto"/>
                    <w:left w:val="none" w:sz="0" w:space="0" w:color="auto"/>
                    <w:bottom w:val="none" w:sz="0" w:space="0" w:color="auto"/>
                    <w:right w:val="none" w:sz="0" w:space="0" w:color="auto"/>
                  </w:divBdr>
                  <w:divsChild>
                    <w:div w:id="2116366974">
                      <w:marLeft w:val="0"/>
                      <w:marRight w:val="0"/>
                      <w:marTop w:val="240"/>
                      <w:marBottom w:val="48"/>
                      <w:divBdr>
                        <w:top w:val="none" w:sz="0" w:space="0" w:color="auto"/>
                        <w:left w:val="none" w:sz="0" w:space="0" w:color="auto"/>
                        <w:bottom w:val="none" w:sz="0" w:space="0" w:color="auto"/>
                        <w:right w:val="none" w:sz="0" w:space="0" w:color="auto"/>
                      </w:divBdr>
                    </w:div>
                    <w:div w:id="321933730">
                      <w:marLeft w:val="0"/>
                      <w:marRight w:val="0"/>
                      <w:marTop w:val="0"/>
                      <w:marBottom w:val="0"/>
                      <w:divBdr>
                        <w:top w:val="none" w:sz="0" w:space="0" w:color="auto"/>
                        <w:left w:val="none" w:sz="0" w:space="0" w:color="auto"/>
                        <w:bottom w:val="none" w:sz="0" w:space="0" w:color="auto"/>
                        <w:right w:val="none" w:sz="0" w:space="0" w:color="auto"/>
                      </w:divBdr>
                    </w:div>
                  </w:divsChild>
                </w:div>
                <w:div w:id="980040685">
                  <w:marLeft w:val="0"/>
                  <w:marRight w:val="0"/>
                  <w:marTop w:val="0"/>
                  <w:marBottom w:val="0"/>
                  <w:divBdr>
                    <w:top w:val="none" w:sz="0" w:space="0" w:color="auto"/>
                    <w:left w:val="none" w:sz="0" w:space="0" w:color="auto"/>
                    <w:bottom w:val="none" w:sz="0" w:space="0" w:color="auto"/>
                    <w:right w:val="none" w:sz="0" w:space="0" w:color="auto"/>
                  </w:divBdr>
                  <w:divsChild>
                    <w:div w:id="2138639223">
                      <w:marLeft w:val="0"/>
                      <w:marRight w:val="0"/>
                      <w:marTop w:val="240"/>
                      <w:marBottom w:val="48"/>
                      <w:divBdr>
                        <w:top w:val="none" w:sz="0" w:space="0" w:color="auto"/>
                        <w:left w:val="none" w:sz="0" w:space="0" w:color="auto"/>
                        <w:bottom w:val="none" w:sz="0" w:space="0" w:color="auto"/>
                        <w:right w:val="none" w:sz="0" w:space="0" w:color="auto"/>
                      </w:divBdr>
                    </w:div>
                    <w:div w:id="1409498611">
                      <w:marLeft w:val="0"/>
                      <w:marRight w:val="0"/>
                      <w:marTop w:val="0"/>
                      <w:marBottom w:val="0"/>
                      <w:divBdr>
                        <w:top w:val="none" w:sz="0" w:space="0" w:color="auto"/>
                        <w:left w:val="none" w:sz="0" w:space="0" w:color="auto"/>
                        <w:bottom w:val="none" w:sz="0" w:space="0" w:color="auto"/>
                        <w:right w:val="none" w:sz="0" w:space="0" w:color="auto"/>
                      </w:divBdr>
                    </w:div>
                  </w:divsChild>
                </w:div>
                <w:div w:id="474957379">
                  <w:marLeft w:val="0"/>
                  <w:marRight w:val="0"/>
                  <w:marTop w:val="0"/>
                  <w:marBottom w:val="0"/>
                  <w:divBdr>
                    <w:top w:val="none" w:sz="0" w:space="0" w:color="auto"/>
                    <w:left w:val="none" w:sz="0" w:space="0" w:color="auto"/>
                    <w:bottom w:val="none" w:sz="0" w:space="0" w:color="auto"/>
                    <w:right w:val="none" w:sz="0" w:space="0" w:color="auto"/>
                  </w:divBdr>
                  <w:divsChild>
                    <w:div w:id="3941065">
                      <w:marLeft w:val="0"/>
                      <w:marRight w:val="0"/>
                      <w:marTop w:val="240"/>
                      <w:marBottom w:val="48"/>
                      <w:divBdr>
                        <w:top w:val="none" w:sz="0" w:space="0" w:color="auto"/>
                        <w:left w:val="none" w:sz="0" w:space="0" w:color="auto"/>
                        <w:bottom w:val="none" w:sz="0" w:space="0" w:color="auto"/>
                        <w:right w:val="none" w:sz="0" w:space="0" w:color="auto"/>
                      </w:divBdr>
                    </w:div>
                    <w:div w:id="440345950">
                      <w:marLeft w:val="0"/>
                      <w:marRight w:val="0"/>
                      <w:marTop w:val="0"/>
                      <w:marBottom w:val="0"/>
                      <w:divBdr>
                        <w:top w:val="none" w:sz="0" w:space="0" w:color="auto"/>
                        <w:left w:val="none" w:sz="0" w:space="0" w:color="auto"/>
                        <w:bottom w:val="none" w:sz="0" w:space="0" w:color="auto"/>
                        <w:right w:val="none" w:sz="0" w:space="0" w:color="auto"/>
                      </w:divBdr>
                    </w:div>
                  </w:divsChild>
                </w:div>
                <w:div w:id="1835677852">
                  <w:marLeft w:val="0"/>
                  <w:marRight w:val="0"/>
                  <w:marTop w:val="0"/>
                  <w:marBottom w:val="0"/>
                  <w:divBdr>
                    <w:top w:val="none" w:sz="0" w:space="0" w:color="auto"/>
                    <w:left w:val="none" w:sz="0" w:space="0" w:color="auto"/>
                    <w:bottom w:val="none" w:sz="0" w:space="0" w:color="auto"/>
                    <w:right w:val="none" w:sz="0" w:space="0" w:color="auto"/>
                  </w:divBdr>
                  <w:divsChild>
                    <w:div w:id="383985761">
                      <w:marLeft w:val="0"/>
                      <w:marRight w:val="0"/>
                      <w:marTop w:val="240"/>
                      <w:marBottom w:val="48"/>
                      <w:divBdr>
                        <w:top w:val="none" w:sz="0" w:space="0" w:color="auto"/>
                        <w:left w:val="none" w:sz="0" w:space="0" w:color="auto"/>
                        <w:bottom w:val="none" w:sz="0" w:space="0" w:color="auto"/>
                        <w:right w:val="none" w:sz="0" w:space="0" w:color="auto"/>
                      </w:divBdr>
                    </w:div>
                    <w:div w:id="490953550">
                      <w:marLeft w:val="0"/>
                      <w:marRight w:val="0"/>
                      <w:marTop w:val="0"/>
                      <w:marBottom w:val="0"/>
                      <w:divBdr>
                        <w:top w:val="none" w:sz="0" w:space="0" w:color="auto"/>
                        <w:left w:val="none" w:sz="0" w:space="0" w:color="auto"/>
                        <w:bottom w:val="none" w:sz="0" w:space="0" w:color="auto"/>
                        <w:right w:val="none" w:sz="0" w:space="0" w:color="auto"/>
                      </w:divBdr>
                    </w:div>
                  </w:divsChild>
                </w:div>
                <w:div w:id="179202892">
                  <w:marLeft w:val="0"/>
                  <w:marRight w:val="0"/>
                  <w:marTop w:val="0"/>
                  <w:marBottom w:val="0"/>
                  <w:divBdr>
                    <w:top w:val="none" w:sz="0" w:space="0" w:color="auto"/>
                    <w:left w:val="none" w:sz="0" w:space="0" w:color="auto"/>
                    <w:bottom w:val="none" w:sz="0" w:space="0" w:color="auto"/>
                    <w:right w:val="none" w:sz="0" w:space="0" w:color="auto"/>
                  </w:divBdr>
                  <w:divsChild>
                    <w:div w:id="1087774734">
                      <w:marLeft w:val="0"/>
                      <w:marRight w:val="0"/>
                      <w:marTop w:val="240"/>
                      <w:marBottom w:val="48"/>
                      <w:divBdr>
                        <w:top w:val="none" w:sz="0" w:space="0" w:color="auto"/>
                        <w:left w:val="none" w:sz="0" w:space="0" w:color="auto"/>
                        <w:bottom w:val="none" w:sz="0" w:space="0" w:color="auto"/>
                        <w:right w:val="none" w:sz="0" w:space="0" w:color="auto"/>
                      </w:divBdr>
                    </w:div>
                    <w:div w:id="1407611802">
                      <w:marLeft w:val="0"/>
                      <w:marRight w:val="0"/>
                      <w:marTop w:val="0"/>
                      <w:marBottom w:val="0"/>
                      <w:divBdr>
                        <w:top w:val="none" w:sz="0" w:space="0" w:color="auto"/>
                        <w:left w:val="none" w:sz="0" w:space="0" w:color="auto"/>
                        <w:bottom w:val="none" w:sz="0" w:space="0" w:color="auto"/>
                        <w:right w:val="none" w:sz="0" w:space="0" w:color="auto"/>
                      </w:divBdr>
                    </w:div>
                  </w:divsChild>
                </w:div>
                <w:div w:id="1101336251">
                  <w:marLeft w:val="0"/>
                  <w:marRight w:val="0"/>
                  <w:marTop w:val="0"/>
                  <w:marBottom w:val="0"/>
                  <w:divBdr>
                    <w:top w:val="none" w:sz="0" w:space="0" w:color="auto"/>
                    <w:left w:val="none" w:sz="0" w:space="0" w:color="auto"/>
                    <w:bottom w:val="none" w:sz="0" w:space="0" w:color="auto"/>
                    <w:right w:val="none" w:sz="0" w:space="0" w:color="auto"/>
                  </w:divBdr>
                  <w:divsChild>
                    <w:div w:id="1733232028">
                      <w:marLeft w:val="0"/>
                      <w:marRight w:val="0"/>
                      <w:marTop w:val="240"/>
                      <w:marBottom w:val="48"/>
                      <w:divBdr>
                        <w:top w:val="none" w:sz="0" w:space="0" w:color="auto"/>
                        <w:left w:val="none" w:sz="0" w:space="0" w:color="auto"/>
                        <w:bottom w:val="none" w:sz="0" w:space="0" w:color="auto"/>
                        <w:right w:val="none" w:sz="0" w:space="0" w:color="auto"/>
                      </w:divBdr>
                    </w:div>
                    <w:div w:id="1088773011">
                      <w:marLeft w:val="0"/>
                      <w:marRight w:val="0"/>
                      <w:marTop w:val="0"/>
                      <w:marBottom w:val="0"/>
                      <w:divBdr>
                        <w:top w:val="none" w:sz="0" w:space="0" w:color="auto"/>
                        <w:left w:val="none" w:sz="0" w:space="0" w:color="auto"/>
                        <w:bottom w:val="none" w:sz="0" w:space="0" w:color="auto"/>
                        <w:right w:val="none" w:sz="0" w:space="0" w:color="auto"/>
                      </w:divBdr>
                    </w:div>
                  </w:divsChild>
                </w:div>
                <w:div w:id="1675912917">
                  <w:marLeft w:val="0"/>
                  <w:marRight w:val="0"/>
                  <w:marTop w:val="0"/>
                  <w:marBottom w:val="0"/>
                  <w:divBdr>
                    <w:top w:val="none" w:sz="0" w:space="0" w:color="auto"/>
                    <w:left w:val="none" w:sz="0" w:space="0" w:color="auto"/>
                    <w:bottom w:val="none" w:sz="0" w:space="0" w:color="auto"/>
                    <w:right w:val="none" w:sz="0" w:space="0" w:color="auto"/>
                  </w:divBdr>
                  <w:divsChild>
                    <w:div w:id="564878241">
                      <w:marLeft w:val="0"/>
                      <w:marRight w:val="0"/>
                      <w:marTop w:val="240"/>
                      <w:marBottom w:val="48"/>
                      <w:divBdr>
                        <w:top w:val="none" w:sz="0" w:space="0" w:color="auto"/>
                        <w:left w:val="none" w:sz="0" w:space="0" w:color="auto"/>
                        <w:bottom w:val="none" w:sz="0" w:space="0" w:color="auto"/>
                        <w:right w:val="none" w:sz="0" w:space="0" w:color="auto"/>
                      </w:divBdr>
                    </w:div>
                    <w:div w:id="1185558524">
                      <w:marLeft w:val="0"/>
                      <w:marRight w:val="0"/>
                      <w:marTop w:val="0"/>
                      <w:marBottom w:val="0"/>
                      <w:divBdr>
                        <w:top w:val="none" w:sz="0" w:space="0" w:color="auto"/>
                        <w:left w:val="none" w:sz="0" w:space="0" w:color="auto"/>
                        <w:bottom w:val="none" w:sz="0" w:space="0" w:color="auto"/>
                        <w:right w:val="none" w:sz="0" w:space="0" w:color="auto"/>
                      </w:divBdr>
                    </w:div>
                  </w:divsChild>
                </w:div>
                <w:div w:id="432626869">
                  <w:marLeft w:val="0"/>
                  <w:marRight w:val="0"/>
                  <w:marTop w:val="0"/>
                  <w:marBottom w:val="0"/>
                  <w:divBdr>
                    <w:top w:val="none" w:sz="0" w:space="0" w:color="auto"/>
                    <w:left w:val="none" w:sz="0" w:space="0" w:color="auto"/>
                    <w:bottom w:val="none" w:sz="0" w:space="0" w:color="auto"/>
                    <w:right w:val="none" w:sz="0" w:space="0" w:color="auto"/>
                  </w:divBdr>
                  <w:divsChild>
                    <w:div w:id="257756473">
                      <w:marLeft w:val="0"/>
                      <w:marRight w:val="0"/>
                      <w:marTop w:val="240"/>
                      <w:marBottom w:val="48"/>
                      <w:divBdr>
                        <w:top w:val="none" w:sz="0" w:space="0" w:color="auto"/>
                        <w:left w:val="none" w:sz="0" w:space="0" w:color="auto"/>
                        <w:bottom w:val="none" w:sz="0" w:space="0" w:color="auto"/>
                        <w:right w:val="none" w:sz="0" w:space="0" w:color="auto"/>
                      </w:divBdr>
                    </w:div>
                    <w:div w:id="1532768180">
                      <w:marLeft w:val="0"/>
                      <w:marRight w:val="0"/>
                      <w:marTop w:val="0"/>
                      <w:marBottom w:val="0"/>
                      <w:divBdr>
                        <w:top w:val="none" w:sz="0" w:space="0" w:color="auto"/>
                        <w:left w:val="none" w:sz="0" w:space="0" w:color="auto"/>
                        <w:bottom w:val="none" w:sz="0" w:space="0" w:color="auto"/>
                        <w:right w:val="none" w:sz="0" w:space="0" w:color="auto"/>
                      </w:divBdr>
                    </w:div>
                  </w:divsChild>
                </w:div>
                <w:div w:id="1638799029">
                  <w:marLeft w:val="0"/>
                  <w:marRight w:val="0"/>
                  <w:marTop w:val="0"/>
                  <w:marBottom w:val="0"/>
                  <w:divBdr>
                    <w:top w:val="none" w:sz="0" w:space="0" w:color="auto"/>
                    <w:left w:val="none" w:sz="0" w:space="0" w:color="auto"/>
                    <w:bottom w:val="none" w:sz="0" w:space="0" w:color="auto"/>
                    <w:right w:val="none" w:sz="0" w:space="0" w:color="auto"/>
                  </w:divBdr>
                  <w:divsChild>
                    <w:div w:id="621352190">
                      <w:marLeft w:val="0"/>
                      <w:marRight w:val="0"/>
                      <w:marTop w:val="240"/>
                      <w:marBottom w:val="48"/>
                      <w:divBdr>
                        <w:top w:val="none" w:sz="0" w:space="0" w:color="auto"/>
                        <w:left w:val="none" w:sz="0" w:space="0" w:color="auto"/>
                        <w:bottom w:val="none" w:sz="0" w:space="0" w:color="auto"/>
                        <w:right w:val="none" w:sz="0" w:space="0" w:color="auto"/>
                      </w:divBdr>
                    </w:div>
                    <w:div w:id="1847670677">
                      <w:marLeft w:val="0"/>
                      <w:marRight w:val="0"/>
                      <w:marTop w:val="0"/>
                      <w:marBottom w:val="0"/>
                      <w:divBdr>
                        <w:top w:val="none" w:sz="0" w:space="0" w:color="auto"/>
                        <w:left w:val="none" w:sz="0" w:space="0" w:color="auto"/>
                        <w:bottom w:val="none" w:sz="0" w:space="0" w:color="auto"/>
                        <w:right w:val="none" w:sz="0" w:space="0" w:color="auto"/>
                      </w:divBdr>
                    </w:div>
                  </w:divsChild>
                </w:div>
                <w:div w:id="846945092">
                  <w:marLeft w:val="0"/>
                  <w:marRight w:val="0"/>
                  <w:marTop w:val="0"/>
                  <w:marBottom w:val="0"/>
                  <w:divBdr>
                    <w:top w:val="none" w:sz="0" w:space="0" w:color="auto"/>
                    <w:left w:val="none" w:sz="0" w:space="0" w:color="auto"/>
                    <w:bottom w:val="none" w:sz="0" w:space="0" w:color="auto"/>
                    <w:right w:val="none" w:sz="0" w:space="0" w:color="auto"/>
                  </w:divBdr>
                  <w:divsChild>
                    <w:div w:id="582375034">
                      <w:marLeft w:val="0"/>
                      <w:marRight w:val="0"/>
                      <w:marTop w:val="240"/>
                      <w:marBottom w:val="48"/>
                      <w:divBdr>
                        <w:top w:val="none" w:sz="0" w:space="0" w:color="auto"/>
                        <w:left w:val="none" w:sz="0" w:space="0" w:color="auto"/>
                        <w:bottom w:val="none" w:sz="0" w:space="0" w:color="auto"/>
                        <w:right w:val="none" w:sz="0" w:space="0" w:color="auto"/>
                      </w:divBdr>
                    </w:div>
                    <w:div w:id="793910118">
                      <w:marLeft w:val="0"/>
                      <w:marRight w:val="0"/>
                      <w:marTop w:val="0"/>
                      <w:marBottom w:val="0"/>
                      <w:divBdr>
                        <w:top w:val="none" w:sz="0" w:space="0" w:color="auto"/>
                        <w:left w:val="none" w:sz="0" w:space="0" w:color="auto"/>
                        <w:bottom w:val="none" w:sz="0" w:space="0" w:color="auto"/>
                        <w:right w:val="none" w:sz="0" w:space="0" w:color="auto"/>
                      </w:divBdr>
                    </w:div>
                  </w:divsChild>
                </w:div>
                <w:div w:id="1434087066">
                  <w:marLeft w:val="0"/>
                  <w:marRight w:val="0"/>
                  <w:marTop w:val="0"/>
                  <w:marBottom w:val="0"/>
                  <w:divBdr>
                    <w:top w:val="none" w:sz="0" w:space="0" w:color="auto"/>
                    <w:left w:val="none" w:sz="0" w:space="0" w:color="auto"/>
                    <w:bottom w:val="none" w:sz="0" w:space="0" w:color="auto"/>
                    <w:right w:val="none" w:sz="0" w:space="0" w:color="auto"/>
                  </w:divBdr>
                  <w:divsChild>
                    <w:div w:id="1679306224">
                      <w:marLeft w:val="0"/>
                      <w:marRight w:val="0"/>
                      <w:marTop w:val="240"/>
                      <w:marBottom w:val="48"/>
                      <w:divBdr>
                        <w:top w:val="none" w:sz="0" w:space="0" w:color="auto"/>
                        <w:left w:val="none" w:sz="0" w:space="0" w:color="auto"/>
                        <w:bottom w:val="none" w:sz="0" w:space="0" w:color="auto"/>
                        <w:right w:val="none" w:sz="0" w:space="0" w:color="auto"/>
                      </w:divBdr>
                    </w:div>
                    <w:div w:id="1825392590">
                      <w:marLeft w:val="0"/>
                      <w:marRight w:val="0"/>
                      <w:marTop w:val="0"/>
                      <w:marBottom w:val="0"/>
                      <w:divBdr>
                        <w:top w:val="none" w:sz="0" w:space="0" w:color="auto"/>
                        <w:left w:val="none" w:sz="0" w:space="0" w:color="auto"/>
                        <w:bottom w:val="none" w:sz="0" w:space="0" w:color="auto"/>
                        <w:right w:val="none" w:sz="0" w:space="0" w:color="auto"/>
                      </w:divBdr>
                    </w:div>
                  </w:divsChild>
                </w:div>
                <w:div w:id="994451510">
                  <w:marLeft w:val="0"/>
                  <w:marRight w:val="0"/>
                  <w:marTop w:val="0"/>
                  <w:marBottom w:val="0"/>
                  <w:divBdr>
                    <w:top w:val="none" w:sz="0" w:space="0" w:color="auto"/>
                    <w:left w:val="none" w:sz="0" w:space="0" w:color="auto"/>
                    <w:bottom w:val="none" w:sz="0" w:space="0" w:color="auto"/>
                    <w:right w:val="none" w:sz="0" w:space="0" w:color="auto"/>
                  </w:divBdr>
                  <w:divsChild>
                    <w:div w:id="563225973">
                      <w:marLeft w:val="0"/>
                      <w:marRight w:val="0"/>
                      <w:marTop w:val="240"/>
                      <w:marBottom w:val="48"/>
                      <w:divBdr>
                        <w:top w:val="none" w:sz="0" w:space="0" w:color="auto"/>
                        <w:left w:val="none" w:sz="0" w:space="0" w:color="auto"/>
                        <w:bottom w:val="none" w:sz="0" w:space="0" w:color="auto"/>
                        <w:right w:val="none" w:sz="0" w:space="0" w:color="auto"/>
                      </w:divBdr>
                    </w:div>
                    <w:div w:id="64880801">
                      <w:marLeft w:val="0"/>
                      <w:marRight w:val="0"/>
                      <w:marTop w:val="0"/>
                      <w:marBottom w:val="0"/>
                      <w:divBdr>
                        <w:top w:val="none" w:sz="0" w:space="0" w:color="auto"/>
                        <w:left w:val="none" w:sz="0" w:space="0" w:color="auto"/>
                        <w:bottom w:val="none" w:sz="0" w:space="0" w:color="auto"/>
                        <w:right w:val="none" w:sz="0" w:space="0" w:color="auto"/>
                      </w:divBdr>
                    </w:div>
                  </w:divsChild>
                </w:div>
                <w:div w:id="1963417369">
                  <w:marLeft w:val="0"/>
                  <w:marRight w:val="0"/>
                  <w:marTop w:val="0"/>
                  <w:marBottom w:val="0"/>
                  <w:divBdr>
                    <w:top w:val="none" w:sz="0" w:space="0" w:color="auto"/>
                    <w:left w:val="none" w:sz="0" w:space="0" w:color="auto"/>
                    <w:bottom w:val="none" w:sz="0" w:space="0" w:color="auto"/>
                    <w:right w:val="none" w:sz="0" w:space="0" w:color="auto"/>
                  </w:divBdr>
                  <w:divsChild>
                    <w:div w:id="1382293614">
                      <w:marLeft w:val="0"/>
                      <w:marRight w:val="0"/>
                      <w:marTop w:val="240"/>
                      <w:marBottom w:val="48"/>
                      <w:divBdr>
                        <w:top w:val="none" w:sz="0" w:space="0" w:color="auto"/>
                        <w:left w:val="none" w:sz="0" w:space="0" w:color="auto"/>
                        <w:bottom w:val="none" w:sz="0" w:space="0" w:color="auto"/>
                        <w:right w:val="none" w:sz="0" w:space="0" w:color="auto"/>
                      </w:divBdr>
                    </w:div>
                    <w:div w:id="969164097">
                      <w:marLeft w:val="0"/>
                      <w:marRight w:val="0"/>
                      <w:marTop w:val="0"/>
                      <w:marBottom w:val="0"/>
                      <w:divBdr>
                        <w:top w:val="none" w:sz="0" w:space="0" w:color="auto"/>
                        <w:left w:val="none" w:sz="0" w:space="0" w:color="auto"/>
                        <w:bottom w:val="none" w:sz="0" w:space="0" w:color="auto"/>
                        <w:right w:val="none" w:sz="0" w:space="0" w:color="auto"/>
                      </w:divBdr>
                    </w:div>
                  </w:divsChild>
                </w:div>
                <w:div w:id="1232930869">
                  <w:marLeft w:val="0"/>
                  <w:marRight w:val="0"/>
                  <w:marTop w:val="0"/>
                  <w:marBottom w:val="0"/>
                  <w:divBdr>
                    <w:top w:val="none" w:sz="0" w:space="0" w:color="auto"/>
                    <w:left w:val="none" w:sz="0" w:space="0" w:color="auto"/>
                    <w:bottom w:val="none" w:sz="0" w:space="0" w:color="auto"/>
                    <w:right w:val="none" w:sz="0" w:space="0" w:color="auto"/>
                  </w:divBdr>
                  <w:divsChild>
                    <w:div w:id="1877935372">
                      <w:marLeft w:val="0"/>
                      <w:marRight w:val="0"/>
                      <w:marTop w:val="240"/>
                      <w:marBottom w:val="48"/>
                      <w:divBdr>
                        <w:top w:val="none" w:sz="0" w:space="0" w:color="auto"/>
                        <w:left w:val="none" w:sz="0" w:space="0" w:color="auto"/>
                        <w:bottom w:val="none" w:sz="0" w:space="0" w:color="auto"/>
                        <w:right w:val="none" w:sz="0" w:space="0" w:color="auto"/>
                      </w:divBdr>
                    </w:div>
                    <w:div w:id="457531043">
                      <w:marLeft w:val="0"/>
                      <w:marRight w:val="0"/>
                      <w:marTop w:val="0"/>
                      <w:marBottom w:val="0"/>
                      <w:divBdr>
                        <w:top w:val="none" w:sz="0" w:space="0" w:color="auto"/>
                        <w:left w:val="none" w:sz="0" w:space="0" w:color="auto"/>
                        <w:bottom w:val="none" w:sz="0" w:space="0" w:color="auto"/>
                        <w:right w:val="none" w:sz="0" w:space="0" w:color="auto"/>
                      </w:divBdr>
                    </w:div>
                  </w:divsChild>
                </w:div>
                <w:div w:id="1342047105">
                  <w:marLeft w:val="0"/>
                  <w:marRight w:val="0"/>
                  <w:marTop w:val="0"/>
                  <w:marBottom w:val="0"/>
                  <w:divBdr>
                    <w:top w:val="none" w:sz="0" w:space="0" w:color="auto"/>
                    <w:left w:val="none" w:sz="0" w:space="0" w:color="auto"/>
                    <w:bottom w:val="none" w:sz="0" w:space="0" w:color="auto"/>
                    <w:right w:val="none" w:sz="0" w:space="0" w:color="auto"/>
                  </w:divBdr>
                  <w:divsChild>
                    <w:div w:id="1557622723">
                      <w:marLeft w:val="0"/>
                      <w:marRight w:val="0"/>
                      <w:marTop w:val="240"/>
                      <w:marBottom w:val="48"/>
                      <w:divBdr>
                        <w:top w:val="none" w:sz="0" w:space="0" w:color="auto"/>
                        <w:left w:val="none" w:sz="0" w:space="0" w:color="auto"/>
                        <w:bottom w:val="none" w:sz="0" w:space="0" w:color="auto"/>
                        <w:right w:val="none" w:sz="0" w:space="0" w:color="auto"/>
                      </w:divBdr>
                    </w:div>
                    <w:div w:id="961303620">
                      <w:marLeft w:val="0"/>
                      <w:marRight w:val="0"/>
                      <w:marTop w:val="0"/>
                      <w:marBottom w:val="0"/>
                      <w:divBdr>
                        <w:top w:val="none" w:sz="0" w:space="0" w:color="auto"/>
                        <w:left w:val="none" w:sz="0" w:space="0" w:color="auto"/>
                        <w:bottom w:val="none" w:sz="0" w:space="0" w:color="auto"/>
                        <w:right w:val="none" w:sz="0" w:space="0" w:color="auto"/>
                      </w:divBdr>
                    </w:div>
                  </w:divsChild>
                </w:div>
                <w:div w:id="463280789">
                  <w:marLeft w:val="0"/>
                  <w:marRight w:val="0"/>
                  <w:marTop w:val="0"/>
                  <w:marBottom w:val="0"/>
                  <w:divBdr>
                    <w:top w:val="none" w:sz="0" w:space="0" w:color="auto"/>
                    <w:left w:val="none" w:sz="0" w:space="0" w:color="auto"/>
                    <w:bottom w:val="none" w:sz="0" w:space="0" w:color="auto"/>
                    <w:right w:val="none" w:sz="0" w:space="0" w:color="auto"/>
                  </w:divBdr>
                  <w:divsChild>
                    <w:div w:id="1960602813">
                      <w:marLeft w:val="0"/>
                      <w:marRight w:val="0"/>
                      <w:marTop w:val="240"/>
                      <w:marBottom w:val="48"/>
                      <w:divBdr>
                        <w:top w:val="none" w:sz="0" w:space="0" w:color="auto"/>
                        <w:left w:val="none" w:sz="0" w:space="0" w:color="auto"/>
                        <w:bottom w:val="none" w:sz="0" w:space="0" w:color="auto"/>
                        <w:right w:val="none" w:sz="0" w:space="0" w:color="auto"/>
                      </w:divBdr>
                    </w:div>
                    <w:div w:id="937372742">
                      <w:marLeft w:val="0"/>
                      <w:marRight w:val="0"/>
                      <w:marTop w:val="0"/>
                      <w:marBottom w:val="0"/>
                      <w:divBdr>
                        <w:top w:val="none" w:sz="0" w:space="0" w:color="auto"/>
                        <w:left w:val="none" w:sz="0" w:space="0" w:color="auto"/>
                        <w:bottom w:val="none" w:sz="0" w:space="0" w:color="auto"/>
                        <w:right w:val="none" w:sz="0" w:space="0" w:color="auto"/>
                      </w:divBdr>
                    </w:div>
                  </w:divsChild>
                </w:div>
                <w:div w:id="887693108">
                  <w:marLeft w:val="0"/>
                  <w:marRight w:val="0"/>
                  <w:marTop w:val="0"/>
                  <w:marBottom w:val="0"/>
                  <w:divBdr>
                    <w:top w:val="none" w:sz="0" w:space="0" w:color="auto"/>
                    <w:left w:val="none" w:sz="0" w:space="0" w:color="auto"/>
                    <w:bottom w:val="none" w:sz="0" w:space="0" w:color="auto"/>
                    <w:right w:val="none" w:sz="0" w:space="0" w:color="auto"/>
                  </w:divBdr>
                  <w:divsChild>
                    <w:div w:id="1278678021">
                      <w:marLeft w:val="0"/>
                      <w:marRight w:val="0"/>
                      <w:marTop w:val="240"/>
                      <w:marBottom w:val="48"/>
                      <w:divBdr>
                        <w:top w:val="none" w:sz="0" w:space="0" w:color="auto"/>
                        <w:left w:val="none" w:sz="0" w:space="0" w:color="auto"/>
                        <w:bottom w:val="none" w:sz="0" w:space="0" w:color="auto"/>
                        <w:right w:val="none" w:sz="0" w:space="0" w:color="auto"/>
                      </w:divBdr>
                    </w:div>
                    <w:div w:id="363754472">
                      <w:marLeft w:val="0"/>
                      <w:marRight w:val="0"/>
                      <w:marTop w:val="0"/>
                      <w:marBottom w:val="0"/>
                      <w:divBdr>
                        <w:top w:val="none" w:sz="0" w:space="0" w:color="auto"/>
                        <w:left w:val="none" w:sz="0" w:space="0" w:color="auto"/>
                        <w:bottom w:val="none" w:sz="0" w:space="0" w:color="auto"/>
                        <w:right w:val="none" w:sz="0" w:space="0" w:color="auto"/>
                      </w:divBdr>
                    </w:div>
                  </w:divsChild>
                </w:div>
                <w:div w:id="863134018">
                  <w:marLeft w:val="0"/>
                  <w:marRight w:val="0"/>
                  <w:marTop w:val="0"/>
                  <w:marBottom w:val="0"/>
                  <w:divBdr>
                    <w:top w:val="none" w:sz="0" w:space="0" w:color="auto"/>
                    <w:left w:val="none" w:sz="0" w:space="0" w:color="auto"/>
                    <w:bottom w:val="none" w:sz="0" w:space="0" w:color="auto"/>
                    <w:right w:val="none" w:sz="0" w:space="0" w:color="auto"/>
                  </w:divBdr>
                  <w:divsChild>
                    <w:div w:id="311446037">
                      <w:marLeft w:val="0"/>
                      <w:marRight w:val="0"/>
                      <w:marTop w:val="240"/>
                      <w:marBottom w:val="48"/>
                      <w:divBdr>
                        <w:top w:val="none" w:sz="0" w:space="0" w:color="auto"/>
                        <w:left w:val="none" w:sz="0" w:space="0" w:color="auto"/>
                        <w:bottom w:val="none" w:sz="0" w:space="0" w:color="auto"/>
                        <w:right w:val="none" w:sz="0" w:space="0" w:color="auto"/>
                      </w:divBdr>
                    </w:div>
                    <w:div w:id="718750863">
                      <w:marLeft w:val="0"/>
                      <w:marRight w:val="0"/>
                      <w:marTop w:val="0"/>
                      <w:marBottom w:val="0"/>
                      <w:divBdr>
                        <w:top w:val="none" w:sz="0" w:space="0" w:color="auto"/>
                        <w:left w:val="none" w:sz="0" w:space="0" w:color="auto"/>
                        <w:bottom w:val="none" w:sz="0" w:space="0" w:color="auto"/>
                        <w:right w:val="none" w:sz="0" w:space="0" w:color="auto"/>
                      </w:divBdr>
                    </w:div>
                  </w:divsChild>
                </w:div>
                <w:div w:id="1617448641">
                  <w:marLeft w:val="0"/>
                  <w:marRight w:val="0"/>
                  <w:marTop w:val="0"/>
                  <w:marBottom w:val="0"/>
                  <w:divBdr>
                    <w:top w:val="none" w:sz="0" w:space="0" w:color="auto"/>
                    <w:left w:val="none" w:sz="0" w:space="0" w:color="auto"/>
                    <w:bottom w:val="none" w:sz="0" w:space="0" w:color="auto"/>
                    <w:right w:val="none" w:sz="0" w:space="0" w:color="auto"/>
                  </w:divBdr>
                  <w:divsChild>
                    <w:div w:id="1098521340">
                      <w:marLeft w:val="0"/>
                      <w:marRight w:val="0"/>
                      <w:marTop w:val="240"/>
                      <w:marBottom w:val="48"/>
                      <w:divBdr>
                        <w:top w:val="none" w:sz="0" w:space="0" w:color="auto"/>
                        <w:left w:val="none" w:sz="0" w:space="0" w:color="auto"/>
                        <w:bottom w:val="none" w:sz="0" w:space="0" w:color="auto"/>
                        <w:right w:val="none" w:sz="0" w:space="0" w:color="auto"/>
                      </w:divBdr>
                    </w:div>
                    <w:div w:id="1369599973">
                      <w:marLeft w:val="0"/>
                      <w:marRight w:val="0"/>
                      <w:marTop w:val="0"/>
                      <w:marBottom w:val="0"/>
                      <w:divBdr>
                        <w:top w:val="none" w:sz="0" w:space="0" w:color="auto"/>
                        <w:left w:val="none" w:sz="0" w:space="0" w:color="auto"/>
                        <w:bottom w:val="none" w:sz="0" w:space="0" w:color="auto"/>
                        <w:right w:val="none" w:sz="0" w:space="0" w:color="auto"/>
                      </w:divBdr>
                    </w:div>
                  </w:divsChild>
                </w:div>
                <w:div w:id="241989999">
                  <w:marLeft w:val="0"/>
                  <w:marRight w:val="0"/>
                  <w:marTop w:val="0"/>
                  <w:marBottom w:val="0"/>
                  <w:divBdr>
                    <w:top w:val="none" w:sz="0" w:space="0" w:color="auto"/>
                    <w:left w:val="none" w:sz="0" w:space="0" w:color="auto"/>
                    <w:bottom w:val="none" w:sz="0" w:space="0" w:color="auto"/>
                    <w:right w:val="none" w:sz="0" w:space="0" w:color="auto"/>
                  </w:divBdr>
                  <w:divsChild>
                    <w:div w:id="1564098702">
                      <w:marLeft w:val="0"/>
                      <w:marRight w:val="0"/>
                      <w:marTop w:val="240"/>
                      <w:marBottom w:val="48"/>
                      <w:divBdr>
                        <w:top w:val="none" w:sz="0" w:space="0" w:color="auto"/>
                        <w:left w:val="none" w:sz="0" w:space="0" w:color="auto"/>
                        <w:bottom w:val="none" w:sz="0" w:space="0" w:color="auto"/>
                        <w:right w:val="none" w:sz="0" w:space="0" w:color="auto"/>
                      </w:divBdr>
                    </w:div>
                    <w:div w:id="367338505">
                      <w:marLeft w:val="0"/>
                      <w:marRight w:val="0"/>
                      <w:marTop w:val="0"/>
                      <w:marBottom w:val="0"/>
                      <w:divBdr>
                        <w:top w:val="none" w:sz="0" w:space="0" w:color="auto"/>
                        <w:left w:val="none" w:sz="0" w:space="0" w:color="auto"/>
                        <w:bottom w:val="none" w:sz="0" w:space="0" w:color="auto"/>
                        <w:right w:val="none" w:sz="0" w:space="0" w:color="auto"/>
                      </w:divBdr>
                    </w:div>
                  </w:divsChild>
                </w:div>
                <w:div w:id="1826899765">
                  <w:marLeft w:val="0"/>
                  <w:marRight w:val="0"/>
                  <w:marTop w:val="0"/>
                  <w:marBottom w:val="0"/>
                  <w:divBdr>
                    <w:top w:val="none" w:sz="0" w:space="0" w:color="auto"/>
                    <w:left w:val="none" w:sz="0" w:space="0" w:color="auto"/>
                    <w:bottom w:val="none" w:sz="0" w:space="0" w:color="auto"/>
                    <w:right w:val="none" w:sz="0" w:space="0" w:color="auto"/>
                  </w:divBdr>
                  <w:divsChild>
                    <w:div w:id="1232348016">
                      <w:marLeft w:val="0"/>
                      <w:marRight w:val="0"/>
                      <w:marTop w:val="240"/>
                      <w:marBottom w:val="48"/>
                      <w:divBdr>
                        <w:top w:val="none" w:sz="0" w:space="0" w:color="auto"/>
                        <w:left w:val="none" w:sz="0" w:space="0" w:color="auto"/>
                        <w:bottom w:val="none" w:sz="0" w:space="0" w:color="auto"/>
                        <w:right w:val="none" w:sz="0" w:space="0" w:color="auto"/>
                      </w:divBdr>
                    </w:div>
                    <w:div w:id="327446539">
                      <w:marLeft w:val="0"/>
                      <w:marRight w:val="0"/>
                      <w:marTop w:val="0"/>
                      <w:marBottom w:val="0"/>
                      <w:divBdr>
                        <w:top w:val="none" w:sz="0" w:space="0" w:color="auto"/>
                        <w:left w:val="none" w:sz="0" w:space="0" w:color="auto"/>
                        <w:bottom w:val="none" w:sz="0" w:space="0" w:color="auto"/>
                        <w:right w:val="none" w:sz="0" w:space="0" w:color="auto"/>
                      </w:divBdr>
                    </w:div>
                  </w:divsChild>
                </w:div>
                <w:div w:id="594165664">
                  <w:marLeft w:val="0"/>
                  <w:marRight w:val="0"/>
                  <w:marTop w:val="0"/>
                  <w:marBottom w:val="0"/>
                  <w:divBdr>
                    <w:top w:val="none" w:sz="0" w:space="0" w:color="auto"/>
                    <w:left w:val="none" w:sz="0" w:space="0" w:color="auto"/>
                    <w:bottom w:val="none" w:sz="0" w:space="0" w:color="auto"/>
                    <w:right w:val="none" w:sz="0" w:space="0" w:color="auto"/>
                  </w:divBdr>
                  <w:divsChild>
                    <w:div w:id="1675573703">
                      <w:marLeft w:val="0"/>
                      <w:marRight w:val="0"/>
                      <w:marTop w:val="240"/>
                      <w:marBottom w:val="48"/>
                      <w:divBdr>
                        <w:top w:val="none" w:sz="0" w:space="0" w:color="auto"/>
                        <w:left w:val="none" w:sz="0" w:space="0" w:color="auto"/>
                        <w:bottom w:val="none" w:sz="0" w:space="0" w:color="auto"/>
                        <w:right w:val="none" w:sz="0" w:space="0" w:color="auto"/>
                      </w:divBdr>
                    </w:div>
                    <w:div w:id="804196694">
                      <w:marLeft w:val="0"/>
                      <w:marRight w:val="0"/>
                      <w:marTop w:val="0"/>
                      <w:marBottom w:val="0"/>
                      <w:divBdr>
                        <w:top w:val="none" w:sz="0" w:space="0" w:color="auto"/>
                        <w:left w:val="none" w:sz="0" w:space="0" w:color="auto"/>
                        <w:bottom w:val="none" w:sz="0" w:space="0" w:color="auto"/>
                        <w:right w:val="none" w:sz="0" w:space="0" w:color="auto"/>
                      </w:divBdr>
                    </w:div>
                  </w:divsChild>
                </w:div>
                <w:div w:id="1643729129">
                  <w:marLeft w:val="0"/>
                  <w:marRight w:val="0"/>
                  <w:marTop w:val="0"/>
                  <w:marBottom w:val="0"/>
                  <w:divBdr>
                    <w:top w:val="none" w:sz="0" w:space="0" w:color="auto"/>
                    <w:left w:val="none" w:sz="0" w:space="0" w:color="auto"/>
                    <w:bottom w:val="none" w:sz="0" w:space="0" w:color="auto"/>
                    <w:right w:val="none" w:sz="0" w:space="0" w:color="auto"/>
                  </w:divBdr>
                  <w:divsChild>
                    <w:div w:id="1982416773">
                      <w:marLeft w:val="0"/>
                      <w:marRight w:val="0"/>
                      <w:marTop w:val="240"/>
                      <w:marBottom w:val="48"/>
                      <w:divBdr>
                        <w:top w:val="none" w:sz="0" w:space="0" w:color="auto"/>
                        <w:left w:val="none" w:sz="0" w:space="0" w:color="auto"/>
                        <w:bottom w:val="none" w:sz="0" w:space="0" w:color="auto"/>
                        <w:right w:val="none" w:sz="0" w:space="0" w:color="auto"/>
                      </w:divBdr>
                    </w:div>
                    <w:div w:id="1161853182">
                      <w:marLeft w:val="0"/>
                      <w:marRight w:val="0"/>
                      <w:marTop w:val="0"/>
                      <w:marBottom w:val="0"/>
                      <w:divBdr>
                        <w:top w:val="none" w:sz="0" w:space="0" w:color="auto"/>
                        <w:left w:val="none" w:sz="0" w:space="0" w:color="auto"/>
                        <w:bottom w:val="none" w:sz="0" w:space="0" w:color="auto"/>
                        <w:right w:val="none" w:sz="0" w:space="0" w:color="auto"/>
                      </w:divBdr>
                    </w:div>
                  </w:divsChild>
                </w:div>
                <w:div w:id="1601909232">
                  <w:marLeft w:val="0"/>
                  <w:marRight w:val="0"/>
                  <w:marTop w:val="0"/>
                  <w:marBottom w:val="0"/>
                  <w:divBdr>
                    <w:top w:val="none" w:sz="0" w:space="0" w:color="auto"/>
                    <w:left w:val="none" w:sz="0" w:space="0" w:color="auto"/>
                    <w:bottom w:val="none" w:sz="0" w:space="0" w:color="auto"/>
                    <w:right w:val="none" w:sz="0" w:space="0" w:color="auto"/>
                  </w:divBdr>
                  <w:divsChild>
                    <w:div w:id="612446971">
                      <w:marLeft w:val="0"/>
                      <w:marRight w:val="0"/>
                      <w:marTop w:val="240"/>
                      <w:marBottom w:val="48"/>
                      <w:divBdr>
                        <w:top w:val="none" w:sz="0" w:space="0" w:color="auto"/>
                        <w:left w:val="none" w:sz="0" w:space="0" w:color="auto"/>
                        <w:bottom w:val="none" w:sz="0" w:space="0" w:color="auto"/>
                        <w:right w:val="none" w:sz="0" w:space="0" w:color="auto"/>
                      </w:divBdr>
                    </w:div>
                    <w:div w:id="1726635007">
                      <w:marLeft w:val="0"/>
                      <w:marRight w:val="0"/>
                      <w:marTop w:val="0"/>
                      <w:marBottom w:val="0"/>
                      <w:divBdr>
                        <w:top w:val="none" w:sz="0" w:space="0" w:color="auto"/>
                        <w:left w:val="none" w:sz="0" w:space="0" w:color="auto"/>
                        <w:bottom w:val="none" w:sz="0" w:space="0" w:color="auto"/>
                        <w:right w:val="none" w:sz="0" w:space="0" w:color="auto"/>
                      </w:divBdr>
                    </w:div>
                  </w:divsChild>
                </w:div>
                <w:div w:id="2100783962">
                  <w:marLeft w:val="0"/>
                  <w:marRight w:val="0"/>
                  <w:marTop w:val="0"/>
                  <w:marBottom w:val="0"/>
                  <w:divBdr>
                    <w:top w:val="none" w:sz="0" w:space="0" w:color="auto"/>
                    <w:left w:val="none" w:sz="0" w:space="0" w:color="auto"/>
                    <w:bottom w:val="none" w:sz="0" w:space="0" w:color="auto"/>
                    <w:right w:val="none" w:sz="0" w:space="0" w:color="auto"/>
                  </w:divBdr>
                  <w:divsChild>
                    <w:div w:id="1370377931">
                      <w:marLeft w:val="0"/>
                      <w:marRight w:val="0"/>
                      <w:marTop w:val="240"/>
                      <w:marBottom w:val="48"/>
                      <w:divBdr>
                        <w:top w:val="none" w:sz="0" w:space="0" w:color="auto"/>
                        <w:left w:val="none" w:sz="0" w:space="0" w:color="auto"/>
                        <w:bottom w:val="none" w:sz="0" w:space="0" w:color="auto"/>
                        <w:right w:val="none" w:sz="0" w:space="0" w:color="auto"/>
                      </w:divBdr>
                    </w:div>
                    <w:div w:id="1781559851">
                      <w:marLeft w:val="0"/>
                      <w:marRight w:val="0"/>
                      <w:marTop w:val="0"/>
                      <w:marBottom w:val="0"/>
                      <w:divBdr>
                        <w:top w:val="none" w:sz="0" w:space="0" w:color="auto"/>
                        <w:left w:val="none" w:sz="0" w:space="0" w:color="auto"/>
                        <w:bottom w:val="none" w:sz="0" w:space="0" w:color="auto"/>
                        <w:right w:val="none" w:sz="0" w:space="0" w:color="auto"/>
                      </w:divBdr>
                    </w:div>
                  </w:divsChild>
                </w:div>
                <w:div w:id="1968120908">
                  <w:marLeft w:val="0"/>
                  <w:marRight w:val="0"/>
                  <w:marTop w:val="0"/>
                  <w:marBottom w:val="0"/>
                  <w:divBdr>
                    <w:top w:val="none" w:sz="0" w:space="0" w:color="auto"/>
                    <w:left w:val="none" w:sz="0" w:space="0" w:color="auto"/>
                    <w:bottom w:val="none" w:sz="0" w:space="0" w:color="auto"/>
                    <w:right w:val="none" w:sz="0" w:space="0" w:color="auto"/>
                  </w:divBdr>
                  <w:divsChild>
                    <w:div w:id="61761999">
                      <w:marLeft w:val="0"/>
                      <w:marRight w:val="0"/>
                      <w:marTop w:val="240"/>
                      <w:marBottom w:val="48"/>
                      <w:divBdr>
                        <w:top w:val="none" w:sz="0" w:space="0" w:color="auto"/>
                        <w:left w:val="none" w:sz="0" w:space="0" w:color="auto"/>
                        <w:bottom w:val="none" w:sz="0" w:space="0" w:color="auto"/>
                        <w:right w:val="none" w:sz="0" w:space="0" w:color="auto"/>
                      </w:divBdr>
                    </w:div>
                    <w:div w:id="1289436344">
                      <w:marLeft w:val="0"/>
                      <w:marRight w:val="0"/>
                      <w:marTop w:val="0"/>
                      <w:marBottom w:val="0"/>
                      <w:divBdr>
                        <w:top w:val="none" w:sz="0" w:space="0" w:color="auto"/>
                        <w:left w:val="none" w:sz="0" w:space="0" w:color="auto"/>
                        <w:bottom w:val="none" w:sz="0" w:space="0" w:color="auto"/>
                        <w:right w:val="none" w:sz="0" w:space="0" w:color="auto"/>
                      </w:divBdr>
                    </w:div>
                  </w:divsChild>
                </w:div>
                <w:div w:id="165831236">
                  <w:marLeft w:val="0"/>
                  <w:marRight w:val="0"/>
                  <w:marTop w:val="0"/>
                  <w:marBottom w:val="0"/>
                  <w:divBdr>
                    <w:top w:val="none" w:sz="0" w:space="0" w:color="auto"/>
                    <w:left w:val="none" w:sz="0" w:space="0" w:color="auto"/>
                    <w:bottom w:val="none" w:sz="0" w:space="0" w:color="auto"/>
                    <w:right w:val="none" w:sz="0" w:space="0" w:color="auto"/>
                  </w:divBdr>
                  <w:divsChild>
                    <w:div w:id="40985469">
                      <w:marLeft w:val="0"/>
                      <w:marRight w:val="0"/>
                      <w:marTop w:val="240"/>
                      <w:marBottom w:val="48"/>
                      <w:divBdr>
                        <w:top w:val="none" w:sz="0" w:space="0" w:color="auto"/>
                        <w:left w:val="none" w:sz="0" w:space="0" w:color="auto"/>
                        <w:bottom w:val="none" w:sz="0" w:space="0" w:color="auto"/>
                        <w:right w:val="none" w:sz="0" w:space="0" w:color="auto"/>
                      </w:divBdr>
                    </w:div>
                    <w:div w:id="1320963975">
                      <w:marLeft w:val="0"/>
                      <w:marRight w:val="0"/>
                      <w:marTop w:val="0"/>
                      <w:marBottom w:val="0"/>
                      <w:divBdr>
                        <w:top w:val="none" w:sz="0" w:space="0" w:color="auto"/>
                        <w:left w:val="none" w:sz="0" w:space="0" w:color="auto"/>
                        <w:bottom w:val="none" w:sz="0" w:space="0" w:color="auto"/>
                        <w:right w:val="none" w:sz="0" w:space="0" w:color="auto"/>
                      </w:divBdr>
                    </w:div>
                  </w:divsChild>
                </w:div>
                <w:div w:id="1072048066">
                  <w:marLeft w:val="0"/>
                  <w:marRight w:val="0"/>
                  <w:marTop w:val="0"/>
                  <w:marBottom w:val="0"/>
                  <w:divBdr>
                    <w:top w:val="none" w:sz="0" w:space="0" w:color="auto"/>
                    <w:left w:val="none" w:sz="0" w:space="0" w:color="auto"/>
                    <w:bottom w:val="none" w:sz="0" w:space="0" w:color="auto"/>
                    <w:right w:val="none" w:sz="0" w:space="0" w:color="auto"/>
                  </w:divBdr>
                  <w:divsChild>
                    <w:div w:id="2004428680">
                      <w:marLeft w:val="0"/>
                      <w:marRight w:val="0"/>
                      <w:marTop w:val="240"/>
                      <w:marBottom w:val="48"/>
                      <w:divBdr>
                        <w:top w:val="none" w:sz="0" w:space="0" w:color="auto"/>
                        <w:left w:val="none" w:sz="0" w:space="0" w:color="auto"/>
                        <w:bottom w:val="none" w:sz="0" w:space="0" w:color="auto"/>
                        <w:right w:val="none" w:sz="0" w:space="0" w:color="auto"/>
                      </w:divBdr>
                    </w:div>
                    <w:div w:id="813179741">
                      <w:marLeft w:val="0"/>
                      <w:marRight w:val="0"/>
                      <w:marTop w:val="0"/>
                      <w:marBottom w:val="0"/>
                      <w:divBdr>
                        <w:top w:val="none" w:sz="0" w:space="0" w:color="auto"/>
                        <w:left w:val="none" w:sz="0" w:space="0" w:color="auto"/>
                        <w:bottom w:val="none" w:sz="0" w:space="0" w:color="auto"/>
                        <w:right w:val="none" w:sz="0" w:space="0" w:color="auto"/>
                      </w:divBdr>
                    </w:div>
                  </w:divsChild>
                </w:div>
                <w:div w:id="2125952378">
                  <w:marLeft w:val="0"/>
                  <w:marRight w:val="0"/>
                  <w:marTop w:val="0"/>
                  <w:marBottom w:val="0"/>
                  <w:divBdr>
                    <w:top w:val="none" w:sz="0" w:space="0" w:color="auto"/>
                    <w:left w:val="none" w:sz="0" w:space="0" w:color="auto"/>
                    <w:bottom w:val="none" w:sz="0" w:space="0" w:color="auto"/>
                    <w:right w:val="none" w:sz="0" w:space="0" w:color="auto"/>
                  </w:divBdr>
                  <w:divsChild>
                    <w:div w:id="1292246715">
                      <w:marLeft w:val="0"/>
                      <w:marRight w:val="0"/>
                      <w:marTop w:val="240"/>
                      <w:marBottom w:val="48"/>
                      <w:divBdr>
                        <w:top w:val="none" w:sz="0" w:space="0" w:color="auto"/>
                        <w:left w:val="none" w:sz="0" w:space="0" w:color="auto"/>
                        <w:bottom w:val="none" w:sz="0" w:space="0" w:color="auto"/>
                        <w:right w:val="none" w:sz="0" w:space="0" w:color="auto"/>
                      </w:divBdr>
                    </w:div>
                    <w:div w:id="134491993">
                      <w:marLeft w:val="0"/>
                      <w:marRight w:val="0"/>
                      <w:marTop w:val="0"/>
                      <w:marBottom w:val="0"/>
                      <w:divBdr>
                        <w:top w:val="none" w:sz="0" w:space="0" w:color="auto"/>
                        <w:left w:val="none" w:sz="0" w:space="0" w:color="auto"/>
                        <w:bottom w:val="none" w:sz="0" w:space="0" w:color="auto"/>
                        <w:right w:val="none" w:sz="0" w:space="0" w:color="auto"/>
                      </w:divBdr>
                    </w:div>
                  </w:divsChild>
                </w:div>
                <w:div w:id="1136945101">
                  <w:marLeft w:val="0"/>
                  <w:marRight w:val="0"/>
                  <w:marTop w:val="0"/>
                  <w:marBottom w:val="0"/>
                  <w:divBdr>
                    <w:top w:val="none" w:sz="0" w:space="0" w:color="auto"/>
                    <w:left w:val="none" w:sz="0" w:space="0" w:color="auto"/>
                    <w:bottom w:val="none" w:sz="0" w:space="0" w:color="auto"/>
                    <w:right w:val="none" w:sz="0" w:space="0" w:color="auto"/>
                  </w:divBdr>
                  <w:divsChild>
                    <w:div w:id="9378294">
                      <w:marLeft w:val="0"/>
                      <w:marRight w:val="0"/>
                      <w:marTop w:val="240"/>
                      <w:marBottom w:val="48"/>
                      <w:divBdr>
                        <w:top w:val="none" w:sz="0" w:space="0" w:color="auto"/>
                        <w:left w:val="none" w:sz="0" w:space="0" w:color="auto"/>
                        <w:bottom w:val="none" w:sz="0" w:space="0" w:color="auto"/>
                        <w:right w:val="none" w:sz="0" w:space="0" w:color="auto"/>
                      </w:divBdr>
                    </w:div>
                    <w:div w:id="268781221">
                      <w:marLeft w:val="0"/>
                      <w:marRight w:val="0"/>
                      <w:marTop w:val="0"/>
                      <w:marBottom w:val="0"/>
                      <w:divBdr>
                        <w:top w:val="none" w:sz="0" w:space="0" w:color="auto"/>
                        <w:left w:val="none" w:sz="0" w:space="0" w:color="auto"/>
                        <w:bottom w:val="none" w:sz="0" w:space="0" w:color="auto"/>
                        <w:right w:val="none" w:sz="0" w:space="0" w:color="auto"/>
                      </w:divBdr>
                    </w:div>
                  </w:divsChild>
                </w:div>
                <w:div w:id="1135873660">
                  <w:marLeft w:val="0"/>
                  <w:marRight w:val="0"/>
                  <w:marTop w:val="0"/>
                  <w:marBottom w:val="0"/>
                  <w:divBdr>
                    <w:top w:val="none" w:sz="0" w:space="0" w:color="auto"/>
                    <w:left w:val="none" w:sz="0" w:space="0" w:color="auto"/>
                    <w:bottom w:val="none" w:sz="0" w:space="0" w:color="auto"/>
                    <w:right w:val="none" w:sz="0" w:space="0" w:color="auto"/>
                  </w:divBdr>
                  <w:divsChild>
                    <w:div w:id="1556504657">
                      <w:marLeft w:val="0"/>
                      <w:marRight w:val="0"/>
                      <w:marTop w:val="240"/>
                      <w:marBottom w:val="48"/>
                      <w:divBdr>
                        <w:top w:val="none" w:sz="0" w:space="0" w:color="auto"/>
                        <w:left w:val="none" w:sz="0" w:space="0" w:color="auto"/>
                        <w:bottom w:val="none" w:sz="0" w:space="0" w:color="auto"/>
                        <w:right w:val="none" w:sz="0" w:space="0" w:color="auto"/>
                      </w:divBdr>
                    </w:div>
                    <w:div w:id="489060409">
                      <w:marLeft w:val="0"/>
                      <w:marRight w:val="0"/>
                      <w:marTop w:val="0"/>
                      <w:marBottom w:val="0"/>
                      <w:divBdr>
                        <w:top w:val="none" w:sz="0" w:space="0" w:color="auto"/>
                        <w:left w:val="none" w:sz="0" w:space="0" w:color="auto"/>
                        <w:bottom w:val="none" w:sz="0" w:space="0" w:color="auto"/>
                        <w:right w:val="none" w:sz="0" w:space="0" w:color="auto"/>
                      </w:divBdr>
                    </w:div>
                  </w:divsChild>
                </w:div>
                <w:div w:id="1913654571">
                  <w:marLeft w:val="0"/>
                  <w:marRight w:val="0"/>
                  <w:marTop w:val="0"/>
                  <w:marBottom w:val="0"/>
                  <w:divBdr>
                    <w:top w:val="none" w:sz="0" w:space="0" w:color="auto"/>
                    <w:left w:val="none" w:sz="0" w:space="0" w:color="auto"/>
                    <w:bottom w:val="none" w:sz="0" w:space="0" w:color="auto"/>
                    <w:right w:val="none" w:sz="0" w:space="0" w:color="auto"/>
                  </w:divBdr>
                  <w:divsChild>
                    <w:div w:id="1222134566">
                      <w:marLeft w:val="0"/>
                      <w:marRight w:val="0"/>
                      <w:marTop w:val="240"/>
                      <w:marBottom w:val="48"/>
                      <w:divBdr>
                        <w:top w:val="none" w:sz="0" w:space="0" w:color="auto"/>
                        <w:left w:val="none" w:sz="0" w:space="0" w:color="auto"/>
                        <w:bottom w:val="none" w:sz="0" w:space="0" w:color="auto"/>
                        <w:right w:val="none" w:sz="0" w:space="0" w:color="auto"/>
                      </w:divBdr>
                    </w:div>
                    <w:div w:id="514348978">
                      <w:marLeft w:val="0"/>
                      <w:marRight w:val="0"/>
                      <w:marTop w:val="0"/>
                      <w:marBottom w:val="0"/>
                      <w:divBdr>
                        <w:top w:val="none" w:sz="0" w:space="0" w:color="auto"/>
                        <w:left w:val="none" w:sz="0" w:space="0" w:color="auto"/>
                        <w:bottom w:val="none" w:sz="0" w:space="0" w:color="auto"/>
                        <w:right w:val="none" w:sz="0" w:space="0" w:color="auto"/>
                      </w:divBdr>
                    </w:div>
                  </w:divsChild>
                </w:div>
                <w:div w:id="1095788741">
                  <w:marLeft w:val="0"/>
                  <w:marRight w:val="0"/>
                  <w:marTop w:val="0"/>
                  <w:marBottom w:val="0"/>
                  <w:divBdr>
                    <w:top w:val="none" w:sz="0" w:space="0" w:color="auto"/>
                    <w:left w:val="none" w:sz="0" w:space="0" w:color="auto"/>
                    <w:bottom w:val="none" w:sz="0" w:space="0" w:color="auto"/>
                    <w:right w:val="none" w:sz="0" w:space="0" w:color="auto"/>
                  </w:divBdr>
                  <w:divsChild>
                    <w:div w:id="691957521">
                      <w:marLeft w:val="0"/>
                      <w:marRight w:val="0"/>
                      <w:marTop w:val="240"/>
                      <w:marBottom w:val="48"/>
                      <w:divBdr>
                        <w:top w:val="none" w:sz="0" w:space="0" w:color="auto"/>
                        <w:left w:val="none" w:sz="0" w:space="0" w:color="auto"/>
                        <w:bottom w:val="none" w:sz="0" w:space="0" w:color="auto"/>
                        <w:right w:val="none" w:sz="0" w:space="0" w:color="auto"/>
                      </w:divBdr>
                    </w:div>
                    <w:div w:id="2060201402">
                      <w:marLeft w:val="0"/>
                      <w:marRight w:val="0"/>
                      <w:marTop w:val="0"/>
                      <w:marBottom w:val="0"/>
                      <w:divBdr>
                        <w:top w:val="none" w:sz="0" w:space="0" w:color="auto"/>
                        <w:left w:val="none" w:sz="0" w:space="0" w:color="auto"/>
                        <w:bottom w:val="none" w:sz="0" w:space="0" w:color="auto"/>
                        <w:right w:val="none" w:sz="0" w:space="0" w:color="auto"/>
                      </w:divBdr>
                    </w:div>
                  </w:divsChild>
                </w:div>
                <w:div w:id="380205032">
                  <w:marLeft w:val="0"/>
                  <w:marRight w:val="0"/>
                  <w:marTop w:val="0"/>
                  <w:marBottom w:val="0"/>
                  <w:divBdr>
                    <w:top w:val="none" w:sz="0" w:space="0" w:color="auto"/>
                    <w:left w:val="none" w:sz="0" w:space="0" w:color="auto"/>
                    <w:bottom w:val="none" w:sz="0" w:space="0" w:color="auto"/>
                    <w:right w:val="none" w:sz="0" w:space="0" w:color="auto"/>
                  </w:divBdr>
                  <w:divsChild>
                    <w:div w:id="1773670726">
                      <w:marLeft w:val="0"/>
                      <w:marRight w:val="0"/>
                      <w:marTop w:val="240"/>
                      <w:marBottom w:val="48"/>
                      <w:divBdr>
                        <w:top w:val="none" w:sz="0" w:space="0" w:color="auto"/>
                        <w:left w:val="none" w:sz="0" w:space="0" w:color="auto"/>
                        <w:bottom w:val="none" w:sz="0" w:space="0" w:color="auto"/>
                        <w:right w:val="none" w:sz="0" w:space="0" w:color="auto"/>
                      </w:divBdr>
                    </w:div>
                    <w:div w:id="1053503015">
                      <w:marLeft w:val="0"/>
                      <w:marRight w:val="0"/>
                      <w:marTop w:val="0"/>
                      <w:marBottom w:val="0"/>
                      <w:divBdr>
                        <w:top w:val="none" w:sz="0" w:space="0" w:color="auto"/>
                        <w:left w:val="none" w:sz="0" w:space="0" w:color="auto"/>
                        <w:bottom w:val="none" w:sz="0" w:space="0" w:color="auto"/>
                        <w:right w:val="none" w:sz="0" w:space="0" w:color="auto"/>
                      </w:divBdr>
                    </w:div>
                  </w:divsChild>
                </w:div>
                <w:div w:id="295574707">
                  <w:marLeft w:val="0"/>
                  <w:marRight w:val="0"/>
                  <w:marTop w:val="0"/>
                  <w:marBottom w:val="0"/>
                  <w:divBdr>
                    <w:top w:val="none" w:sz="0" w:space="0" w:color="auto"/>
                    <w:left w:val="none" w:sz="0" w:space="0" w:color="auto"/>
                    <w:bottom w:val="none" w:sz="0" w:space="0" w:color="auto"/>
                    <w:right w:val="none" w:sz="0" w:space="0" w:color="auto"/>
                  </w:divBdr>
                  <w:divsChild>
                    <w:div w:id="796333361">
                      <w:marLeft w:val="0"/>
                      <w:marRight w:val="0"/>
                      <w:marTop w:val="240"/>
                      <w:marBottom w:val="48"/>
                      <w:divBdr>
                        <w:top w:val="none" w:sz="0" w:space="0" w:color="auto"/>
                        <w:left w:val="none" w:sz="0" w:space="0" w:color="auto"/>
                        <w:bottom w:val="none" w:sz="0" w:space="0" w:color="auto"/>
                        <w:right w:val="none" w:sz="0" w:space="0" w:color="auto"/>
                      </w:divBdr>
                    </w:div>
                    <w:div w:id="1948081826">
                      <w:marLeft w:val="0"/>
                      <w:marRight w:val="0"/>
                      <w:marTop w:val="0"/>
                      <w:marBottom w:val="0"/>
                      <w:divBdr>
                        <w:top w:val="none" w:sz="0" w:space="0" w:color="auto"/>
                        <w:left w:val="none" w:sz="0" w:space="0" w:color="auto"/>
                        <w:bottom w:val="none" w:sz="0" w:space="0" w:color="auto"/>
                        <w:right w:val="none" w:sz="0" w:space="0" w:color="auto"/>
                      </w:divBdr>
                    </w:div>
                  </w:divsChild>
                </w:div>
                <w:div w:id="1246374731">
                  <w:marLeft w:val="0"/>
                  <w:marRight w:val="0"/>
                  <w:marTop w:val="0"/>
                  <w:marBottom w:val="0"/>
                  <w:divBdr>
                    <w:top w:val="none" w:sz="0" w:space="0" w:color="auto"/>
                    <w:left w:val="none" w:sz="0" w:space="0" w:color="auto"/>
                    <w:bottom w:val="none" w:sz="0" w:space="0" w:color="auto"/>
                    <w:right w:val="none" w:sz="0" w:space="0" w:color="auto"/>
                  </w:divBdr>
                  <w:divsChild>
                    <w:div w:id="467481289">
                      <w:marLeft w:val="0"/>
                      <w:marRight w:val="0"/>
                      <w:marTop w:val="240"/>
                      <w:marBottom w:val="48"/>
                      <w:divBdr>
                        <w:top w:val="none" w:sz="0" w:space="0" w:color="auto"/>
                        <w:left w:val="none" w:sz="0" w:space="0" w:color="auto"/>
                        <w:bottom w:val="none" w:sz="0" w:space="0" w:color="auto"/>
                        <w:right w:val="none" w:sz="0" w:space="0" w:color="auto"/>
                      </w:divBdr>
                    </w:div>
                    <w:div w:id="1307665687">
                      <w:marLeft w:val="0"/>
                      <w:marRight w:val="0"/>
                      <w:marTop w:val="0"/>
                      <w:marBottom w:val="0"/>
                      <w:divBdr>
                        <w:top w:val="none" w:sz="0" w:space="0" w:color="auto"/>
                        <w:left w:val="none" w:sz="0" w:space="0" w:color="auto"/>
                        <w:bottom w:val="none" w:sz="0" w:space="0" w:color="auto"/>
                        <w:right w:val="none" w:sz="0" w:space="0" w:color="auto"/>
                      </w:divBdr>
                    </w:div>
                  </w:divsChild>
                </w:div>
                <w:div w:id="429736910">
                  <w:marLeft w:val="0"/>
                  <w:marRight w:val="0"/>
                  <w:marTop w:val="0"/>
                  <w:marBottom w:val="0"/>
                  <w:divBdr>
                    <w:top w:val="none" w:sz="0" w:space="0" w:color="auto"/>
                    <w:left w:val="none" w:sz="0" w:space="0" w:color="auto"/>
                    <w:bottom w:val="none" w:sz="0" w:space="0" w:color="auto"/>
                    <w:right w:val="none" w:sz="0" w:space="0" w:color="auto"/>
                  </w:divBdr>
                  <w:divsChild>
                    <w:div w:id="2055543375">
                      <w:marLeft w:val="0"/>
                      <w:marRight w:val="0"/>
                      <w:marTop w:val="240"/>
                      <w:marBottom w:val="48"/>
                      <w:divBdr>
                        <w:top w:val="none" w:sz="0" w:space="0" w:color="auto"/>
                        <w:left w:val="none" w:sz="0" w:space="0" w:color="auto"/>
                        <w:bottom w:val="none" w:sz="0" w:space="0" w:color="auto"/>
                        <w:right w:val="none" w:sz="0" w:space="0" w:color="auto"/>
                      </w:divBdr>
                    </w:div>
                    <w:div w:id="1406411652">
                      <w:marLeft w:val="0"/>
                      <w:marRight w:val="0"/>
                      <w:marTop w:val="0"/>
                      <w:marBottom w:val="0"/>
                      <w:divBdr>
                        <w:top w:val="none" w:sz="0" w:space="0" w:color="auto"/>
                        <w:left w:val="none" w:sz="0" w:space="0" w:color="auto"/>
                        <w:bottom w:val="none" w:sz="0" w:space="0" w:color="auto"/>
                        <w:right w:val="none" w:sz="0" w:space="0" w:color="auto"/>
                      </w:divBdr>
                    </w:div>
                  </w:divsChild>
                </w:div>
                <w:div w:id="951984034">
                  <w:marLeft w:val="0"/>
                  <w:marRight w:val="0"/>
                  <w:marTop w:val="0"/>
                  <w:marBottom w:val="0"/>
                  <w:divBdr>
                    <w:top w:val="none" w:sz="0" w:space="0" w:color="auto"/>
                    <w:left w:val="none" w:sz="0" w:space="0" w:color="auto"/>
                    <w:bottom w:val="none" w:sz="0" w:space="0" w:color="auto"/>
                    <w:right w:val="none" w:sz="0" w:space="0" w:color="auto"/>
                  </w:divBdr>
                  <w:divsChild>
                    <w:div w:id="1286348194">
                      <w:marLeft w:val="0"/>
                      <w:marRight w:val="0"/>
                      <w:marTop w:val="240"/>
                      <w:marBottom w:val="48"/>
                      <w:divBdr>
                        <w:top w:val="none" w:sz="0" w:space="0" w:color="auto"/>
                        <w:left w:val="none" w:sz="0" w:space="0" w:color="auto"/>
                        <w:bottom w:val="none" w:sz="0" w:space="0" w:color="auto"/>
                        <w:right w:val="none" w:sz="0" w:space="0" w:color="auto"/>
                      </w:divBdr>
                    </w:div>
                    <w:div w:id="1483085877">
                      <w:marLeft w:val="0"/>
                      <w:marRight w:val="0"/>
                      <w:marTop w:val="0"/>
                      <w:marBottom w:val="0"/>
                      <w:divBdr>
                        <w:top w:val="none" w:sz="0" w:space="0" w:color="auto"/>
                        <w:left w:val="none" w:sz="0" w:space="0" w:color="auto"/>
                        <w:bottom w:val="none" w:sz="0" w:space="0" w:color="auto"/>
                        <w:right w:val="none" w:sz="0" w:space="0" w:color="auto"/>
                      </w:divBdr>
                    </w:div>
                  </w:divsChild>
                </w:div>
                <w:div w:id="764964423">
                  <w:marLeft w:val="0"/>
                  <w:marRight w:val="0"/>
                  <w:marTop w:val="0"/>
                  <w:marBottom w:val="0"/>
                  <w:divBdr>
                    <w:top w:val="none" w:sz="0" w:space="0" w:color="auto"/>
                    <w:left w:val="none" w:sz="0" w:space="0" w:color="auto"/>
                    <w:bottom w:val="none" w:sz="0" w:space="0" w:color="auto"/>
                    <w:right w:val="none" w:sz="0" w:space="0" w:color="auto"/>
                  </w:divBdr>
                  <w:divsChild>
                    <w:div w:id="451365048">
                      <w:marLeft w:val="0"/>
                      <w:marRight w:val="0"/>
                      <w:marTop w:val="240"/>
                      <w:marBottom w:val="48"/>
                      <w:divBdr>
                        <w:top w:val="none" w:sz="0" w:space="0" w:color="auto"/>
                        <w:left w:val="none" w:sz="0" w:space="0" w:color="auto"/>
                        <w:bottom w:val="none" w:sz="0" w:space="0" w:color="auto"/>
                        <w:right w:val="none" w:sz="0" w:space="0" w:color="auto"/>
                      </w:divBdr>
                    </w:div>
                    <w:div w:id="1487626378">
                      <w:marLeft w:val="0"/>
                      <w:marRight w:val="0"/>
                      <w:marTop w:val="0"/>
                      <w:marBottom w:val="0"/>
                      <w:divBdr>
                        <w:top w:val="none" w:sz="0" w:space="0" w:color="auto"/>
                        <w:left w:val="none" w:sz="0" w:space="0" w:color="auto"/>
                        <w:bottom w:val="none" w:sz="0" w:space="0" w:color="auto"/>
                        <w:right w:val="none" w:sz="0" w:space="0" w:color="auto"/>
                      </w:divBdr>
                    </w:div>
                  </w:divsChild>
                </w:div>
                <w:div w:id="1453401750">
                  <w:marLeft w:val="0"/>
                  <w:marRight w:val="0"/>
                  <w:marTop w:val="0"/>
                  <w:marBottom w:val="0"/>
                  <w:divBdr>
                    <w:top w:val="none" w:sz="0" w:space="0" w:color="auto"/>
                    <w:left w:val="none" w:sz="0" w:space="0" w:color="auto"/>
                    <w:bottom w:val="none" w:sz="0" w:space="0" w:color="auto"/>
                    <w:right w:val="none" w:sz="0" w:space="0" w:color="auto"/>
                  </w:divBdr>
                  <w:divsChild>
                    <w:div w:id="1156340606">
                      <w:marLeft w:val="0"/>
                      <w:marRight w:val="0"/>
                      <w:marTop w:val="240"/>
                      <w:marBottom w:val="48"/>
                      <w:divBdr>
                        <w:top w:val="none" w:sz="0" w:space="0" w:color="auto"/>
                        <w:left w:val="none" w:sz="0" w:space="0" w:color="auto"/>
                        <w:bottom w:val="none" w:sz="0" w:space="0" w:color="auto"/>
                        <w:right w:val="none" w:sz="0" w:space="0" w:color="auto"/>
                      </w:divBdr>
                    </w:div>
                    <w:div w:id="79371492">
                      <w:marLeft w:val="0"/>
                      <w:marRight w:val="0"/>
                      <w:marTop w:val="0"/>
                      <w:marBottom w:val="0"/>
                      <w:divBdr>
                        <w:top w:val="none" w:sz="0" w:space="0" w:color="auto"/>
                        <w:left w:val="none" w:sz="0" w:space="0" w:color="auto"/>
                        <w:bottom w:val="none" w:sz="0" w:space="0" w:color="auto"/>
                        <w:right w:val="none" w:sz="0" w:space="0" w:color="auto"/>
                      </w:divBdr>
                    </w:div>
                  </w:divsChild>
                </w:div>
                <w:div w:id="1338847919">
                  <w:marLeft w:val="0"/>
                  <w:marRight w:val="0"/>
                  <w:marTop w:val="0"/>
                  <w:marBottom w:val="0"/>
                  <w:divBdr>
                    <w:top w:val="none" w:sz="0" w:space="0" w:color="auto"/>
                    <w:left w:val="none" w:sz="0" w:space="0" w:color="auto"/>
                    <w:bottom w:val="none" w:sz="0" w:space="0" w:color="auto"/>
                    <w:right w:val="none" w:sz="0" w:space="0" w:color="auto"/>
                  </w:divBdr>
                  <w:divsChild>
                    <w:div w:id="1351176480">
                      <w:marLeft w:val="0"/>
                      <w:marRight w:val="0"/>
                      <w:marTop w:val="240"/>
                      <w:marBottom w:val="48"/>
                      <w:divBdr>
                        <w:top w:val="none" w:sz="0" w:space="0" w:color="auto"/>
                        <w:left w:val="none" w:sz="0" w:space="0" w:color="auto"/>
                        <w:bottom w:val="none" w:sz="0" w:space="0" w:color="auto"/>
                        <w:right w:val="none" w:sz="0" w:space="0" w:color="auto"/>
                      </w:divBdr>
                    </w:div>
                    <w:div w:id="1447314002">
                      <w:marLeft w:val="0"/>
                      <w:marRight w:val="0"/>
                      <w:marTop w:val="0"/>
                      <w:marBottom w:val="0"/>
                      <w:divBdr>
                        <w:top w:val="none" w:sz="0" w:space="0" w:color="auto"/>
                        <w:left w:val="none" w:sz="0" w:space="0" w:color="auto"/>
                        <w:bottom w:val="none" w:sz="0" w:space="0" w:color="auto"/>
                        <w:right w:val="none" w:sz="0" w:space="0" w:color="auto"/>
                      </w:divBdr>
                    </w:div>
                  </w:divsChild>
                </w:div>
                <w:div w:id="275673596">
                  <w:marLeft w:val="0"/>
                  <w:marRight w:val="0"/>
                  <w:marTop w:val="0"/>
                  <w:marBottom w:val="0"/>
                  <w:divBdr>
                    <w:top w:val="none" w:sz="0" w:space="0" w:color="auto"/>
                    <w:left w:val="none" w:sz="0" w:space="0" w:color="auto"/>
                    <w:bottom w:val="none" w:sz="0" w:space="0" w:color="auto"/>
                    <w:right w:val="none" w:sz="0" w:space="0" w:color="auto"/>
                  </w:divBdr>
                  <w:divsChild>
                    <w:div w:id="191263456">
                      <w:marLeft w:val="0"/>
                      <w:marRight w:val="0"/>
                      <w:marTop w:val="240"/>
                      <w:marBottom w:val="48"/>
                      <w:divBdr>
                        <w:top w:val="none" w:sz="0" w:space="0" w:color="auto"/>
                        <w:left w:val="none" w:sz="0" w:space="0" w:color="auto"/>
                        <w:bottom w:val="none" w:sz="0" w:space="0" w:color="auto"/>
                        <w:right w:val="none" w:sz="0" w:space="0" w:color="auto"/>
                      </w:divBdr>
                    </w:div>
                    <w:div w:id="552351585">
                      <w:marLeft w:val="0"/>
                      <w:marRight w:val="0"/>
                      <w:marTop w:val="0"/>
                      <w:marBottom w:val="0"/>
                      <w:divBdr>
                        <w:top w:val="none" w:sz="0" w:space="0" w:color="auto"/>
                        <w:left w:val="none" w:sz="0" w:space="0" w:color="auto"/>
                        <w:bottom w:val="none" w:sz="0" w:space="0" w:color="auto"/>
                        <w:right w:val="none" w:sz="0" w:space="0" w:color="auto"/>
                      </w:divBdr>
                    </w:div>
                  </w:divsChild>
                </w:div>
                <w:div w:id="764305839">
                  <w:marLeft w:val="0"/>
                  <w:marRight w:val="0"/>
                  <w:marTop w:val="0"/>
                  <w:marBottom w:val="0"/>
                  <w:divBdr>
                    <w:top w:val="none" w:sz="0" w:space="0" w:color="auto"/>
                    <w:left w:val="none" w:sz="0" w:space="0" w:color="auto"/>
                    <w:bottom w:val="none" w:sz="0" w:space="0" w:color="auto"/>
                    <w:right w:val="none" w:sz="0" w:space="0" w:color="auto"/>
                  </w:divBdr>
                  <w:divsChild>
                    <w:div w:id="2082094679">
                      <w:marLeft w:val="0"/>
                      <w:marRight w:val="0"/>
                      <w:marTop w:val="240"/>
                      <w:marBottom w:val="48"/>
                      <w:divBdr>
                        <w:top w:val="none" w:sz="0" w:space="0" w:color="auto"/>
                        <w:left w:val="none" w:sz="0" w:space="0" w:color="auto"/>
                        <w:bottom w:val="none" w:sz="0" w:space="0" w:color="auto"/>
                        <w:right w:val="none" w:sz="0" w:space="0" w:color="auto"/>
                      </w:divBdr>
                    </w:div>
                    <w:div w:id="982807945">
                      <w:marLeft w:val="0"/>
                      <w:marRight w:val="0"/>
                      <w:marTop w:val="0"/>
                      <w:marBottom w:val="0"/>
                      <w:divBdr>
                        <w:top w:val="none" w:sz="0" w:space="0" w:color="auto"/>
                        <w:left w:val="none" w:sz="0" w:space="0" w:color="auto"/>
                        <w:bottom w:val="none" w:sz="0" w:space="0" w:color="auto"/>
                        <w:right w:val="none" w:sz="0" w:space="0" w:color="auto"/>
                      </w:divBdr>
                    </w:div>
                  </w:divsChild>
                </w:div>
                <w:div w:id="212816302">
                  <w:marLeft w:val="0"/>
                  <w:marRight w:val="0"/>
                  <w:marTop w:val="0"/>
                  <w:marBottom w:val="0"/>
                  <w:divBdr>
                    <w:top w:val="none" w:sz="0" w:space="0" w:color="auto"/>
                    <w:left w:val="none" w:sz="0" w:space="0" w:color="auto"/>
                    <w:bottom w:val="none" w:sz="0" w:space="0" w:color="auto"/>
                    <w:right w:val="none" w:sz="0" w:space="0" w:color="auto"/>
                  </w:divBdr>
                  <w:divsChild>
                    <w:div w:id="598833452">
                      <w:marLeft w:val="0"/>
                      <w:marRight w:val="0"/>
                      <w:marTop w:val="240"/>
                      <w:marBottom w:val="48"/>
                      <w:divBdr>
                        <w:top w:val="none" w:sz="0" w:space="0" w:color="auto"/>
                        <w:left w:val="none" w:sz="0" w:space="0" w:color="auto"/>
                        <w:bottom w:val="none" w:sz="0" w:space="0" w:color="auto"/>
                        <w:right w:val="none" w:sz="0" w:space="0" w:color="auto"/>
                      </w:divBdr>
                    </w:div>
                    <w:div w:id="853693820">
                      <w:marLeft w:val="0"/>
                      <w:marRight w:val="0"/>
                      <w:marTop w:val="0"/>
                      <w:marBottom w:val="0"/>
                      <w:divBdr>
                        <w:top w:val="none" w:sz="0" w:space="0" w:color="auto"/>
                        <w:left w:val="none" w:sz="0" w:space="0" w:color="auto"/>
                        <w:bottom w:val="none" w:sz="0" w:space="0" w:color="auto"/>
                        <w:right w:val="none" w:sz="0" w:space="0" w:color="auto"/>
                      </w:divBdr>
                    </w:div>
                  </w:divsChild>
                </w:div>
                <w:div w:id="808670172">
                  <w:marLeft w:val="0"/>
                  <w:marRight w:val="0"/>
                  <w:marTop w:val="0"/>
                  <w:marBottom w:val="0"/>
                  <w:divBdr>
                    <w:top w:val="none" w:sz="0" w:space="0" w:color="auto"/>
                    <w:left w:val="none" w:sz="0" w:space="0" w:color="auto"/>
                    <w:bottom w:val="none" w:sz="0" w:space="0" w:color="auto"/>
                    <w:right w:val="none" w:sz="0" w:space="0" w:color="auto"/>
                  </w:divBdr>
                  <w:divsChild>
                    <w:div w:id="859851027">
                      <w:marLeft w:val="0"/>
                      <w:marRight w:val="0"/>
                      <w:marTop w:val="240"/>
                      <w:marBottom w:val="48"/>
                      <w:divBdr>
                        <w:top w:val="none" w:sz="0" w:space="0" w:color="auto"/>
                        <w:left w:val="none" w:sz="0" w:space="0" w:color="auto"/>
                        <w:bottom w:val="none" w:sz="0" w:space="0" w:color="auto"/>
                        <w:right w:val="none" w:sz="0" w:space="0" w:color="auto"/>
                      </w:divBdr>
                    </w:div>
                    <w:div w:id="165556108">
                      <w:marLeft w:val="0"/>
                      <w:marRight w:val="0"/>
                      <w:marTop w:val="0"/>
                      <w:marBottom w:val="0"/>
                      <w:divBdr>
                        <w:top w:val="none" w:sz="0" w:space="0" w:color="auto"/>
                        <w:left w:val="none" w:sz="0" w:space="0" w:color="auto"/>
                        <w:bottom w:val="none" w:sz="0" w:space="0" w:color="auto"/>
                        <w:right w:val="none" w:sz="0" w:space="0" w:color="auto"/>
                      </w:divBdr>
                    </w:div>
                  </w:divsChild>
                </w:div>
                <w:div w:id="195045909">
                  <w:marLeft w:val="0"/>
                  <w:marRight w:val="0"/>
                  <w:marTop w:val="0"/>
                  <w:marBottom w:val="0"/>
                  <w:divBdr>
                    <w:top w:val="none" w:sz="0" w:space="0" w:color="auto"/>
                    <w:left w:val="none" w:sz="0" w:space="0" w:color="auto"/>
                    <w:bottom w:val="none" w:sz="0" w:space="0" w:color="auto"/>
                    <w:right w:val="none" w:sz="0" w:space="0" w:color="auto"/>
                  </w:divBdr>
                  <w:divsChild>
                    <w:div w:id="1389763385">
                      <w:marLeft w:val="0"/>
                      <w:marRight w:val="0"/>
                      <w:marTop w:val="240"/>
                      <w:marBottom w:val="48"/>
                      <w:divBdr>
                        <w:top w:val="none" w:sz="0" w:space="0" w:color="auto"/>
                        <w:left w:val="none" w:sz="0" w:space="0" w:color="auto"/>
                        <w:bottom w:val="none" w:sz="0" w:space="0" w:color="auto"/>
                        <w:right w:val="none" w:sz="0" w:space="0" w:color="auto"/>
                      </w:divBdr>
                    </w:div>
                    <w:div w:id="2048093178">
                      <w:marLeft w:val="0"/>
                      <w:marRight w:val="0"/>
                      <w:marTop w:val="0"/>
                      <w:marBottom w:val="0"/>
                      <w:divBdr>
                        <w:top w:val="none" w:sz="0" w:space="0" w:color="auto"/>
                        <w:left w:val="none" w:sz="0" w:space="0" w:color="auto"/>
                        <w:bottom w:val="none" w:sz="0" w:space="0" w:color="auto"/>
                        <w:right w:val="none" w:sz="0" w:space="0" w:color="auto"/>
                      </w:divBdr>
                    </w:div>
                  </w:divsChild>
                </w:div>
                <w:div w:id="1680741377">
                  <w:marLeft w:val="0"/>
                  <w:marRight w:val="0"/>
                  <w:marTop w:val="0"/>
                  <w:marBottom w:val="0"/>
                  <w:divBdr>
                    <w:top w:val="none" w:sz="0" w:space="0" w:color="auto"/>
                    <w:left w:val="none" w:sz="0" w:space="0" w:color="auto"/>
                    <w:bottom w:val="none" w:sz="0" w:space="0" w:color="auto"/>
                    <w:right w:val="none" w:sz="0" w:space="0" w:color="auto"/>
                  </w:divBdr>
                  <w:divsChild>
                    <w:div w:id="2054425757">
                      <w:marLeft w:val="0"/>
                      <w:marRight w:val="0"/>
                      <w:marTop w:val="240"/>
                      <w:marBottom w:val="48"/>
                      <w:divBdr>
                        <w:top w:val="none" w:sz="0" w:space="0" w:color="auto"/>
                        <w:left w:val="none" w:sz="0" w:space="0" w:color="auto"/>
                        <w:bottom w:val="none" w:sz="0" w:space="0" w:color="auto"/>
                        <w:right w:val="none" w:sz="0" w:space="0" w:color="auto"/>
                      </w:divBdr>
                    </w:div>
                    <w:div w:id="1742478631">
                      <w:marLeft w:val="0"/>
                      <w:marRight w:val="0"/>
                      <w:marTop w:val="0"/>
                      <w:marBottom w:val="0"/>
                      <w:divBdr>
                        <w:top w:val="none" w:sz="0" w:space="0" w:color="auto"/>
                        <w:left w:val="none" w:sz="0" w:space="0" w:color="auto"/>
                        <w:bottom w:val="none" w:sz="0" w:space="0" w:color="auto"/>
                        <w:right w:val="none" w:sz="0" w:space="0" w:color="auto"/>
                      </w:divBdr>
                    </w:div>
                  </w:divsChild>
                </w:div>
                <w:div w:id="1915233845">
                  <w:marLeft w:val="0"/>
                  <w:marRight w:val="0"/>
                  <w:marTop w:val="0"/>
                  <w:marBottom w:val="0"/>
                  <w:divBdr>
                    <w:top w:val="none" w:sz="0" w:space="0" w:color="auto"/>
                    <w:left w:val="none" w:sz="0" w:space="0" w:color="auto"/>
                    <w:bottom w:val="none" w:sz="0" w:space="0" w:color="auto"/>
                    <w:right w:val="none" w:sz="0" w:space="0" w:color="auto"/>
                  </w:divBdr>
                  <w:divsChild>
                    <w:div w:id="1915045286">
                      <w:marLeft w:val="0"/>
                      <w:marRight w:val="0"/>
                      <w:marTop w:val="240"/>
                      <w:marBottom w:val="48"/>
                      <w:divBdr>
                        <w:top w:val="none" w:sz="0" w:space="0" w:color="auto"/>
                        <w:left w:val="none" w:sz="0" w:space="0" w:color="auto"/>
                        <w:bottom w:val="none" w:sz="0" w:space="0" w:color="auto"/>
                        <w:right w:val="none" w:sz="0" w:space="0" w:color="auto"/>
                      </w:divBdr>
                    </w:div>
                    <w:div w:id="404307178">
                      <w:marLeft w:val="0"/>
                      <w:marRight w:val="0"/>
                      <w:marTop w:val="0"/>
                      <w:marBottom w:val="0"/>
                      <w:divBdr>
                        <w:top w:val="none" w:sz="0" w:space="0" w:color="auto"/>
                        <w:left w:val="none" w:sz="0" w:space="0" w:color="auto"/>
                        <w:bottom w:val="none" w:sz="0" w:space="0" w:color="auto"/>
                        <w:right w:val="none" w:sz="0" w:space="0" w:color="auto"/>
                      </w:divBdr>
                    </w:div>
                  </w:divsChild>
                </w:div>
                <w:div w:id="345448944">
                  <w:marLeft w:val="0"/>
                  <w:marRight w:val="0"/>
                  <w:marTop w:val="0"/>
                  <w:marBottom w:val="0"/>
                  <w:divBdr>
                    <w:top w:val="none" w:sz="0" w:space="0" w:color="auto"/>
                    <w:left w:val="none" w:sz="0" w:space="0" w:color="auto"/>
                    <w:bottom w:val="none" w:sz="0" w:space="0" w:color="auto"/>
                    <w:right w:val="none" w:sz="0" w:space="0" w:color="auto"/>
                  </w:divBdr>
                  <w:divsChild>
                    <w:div w:id="1697736693">
                      <w:marLeft w:val="0"/>
                      <w:marRight w:val="0"/>
                      <w:marTop w:val="240"/>
                      <w:marBottom w:val="48"/>
                      <w:divBdr>
                        <w:top w:val="none" w:sz="0" w:space="0" w:color="auto"/>
                        <w:left w:val="none" w:sz="0" w:space="0" w:color="auto"/>
                        <w:bottom w:val="none" w:sz="0" w:space="0" w:color="auto"/>
                        <w:right w:val="none" w:sz="0" w:space="0" w:color="auto"/>
                      </w:divBdr>
                    </w:div>
                    <w:div w:id="1152870454">
                      <w:marLeft w:val="0"/>
                      <w:marRight w:val="0"/>
                      <w:marTop w:val="0"/>
                      <w:marBottom w:val="0"/>
                      <w:divBdr>
                        <w:top w:val="none" w:sz="0" w:space="0" w:color="auto"/>
                        <w:left w:val="none" w:sz="0" w:space="0" w:color="auto"/>
                        <w:bottom w:val="none" w:sz="0" w:space="0" w:color="auto"/>
                        <w:right w:val="none" w:sz="0" w:space="0" w:color="auto"/>
                      </w:divBdr>
                    </w:div>
                  </w:divsChild>
                </w:div>
                <w:div w:id="1305938050">
                  <w:marLeft w:val="0"/>
                  <w:marRight w:val="0"/>
                  <w:marTop w:val="0"/>
                  <w:marBottom w:val="0"/>
                  <w:divBdr>
                    <w:top w:val="none" w:sz="0" w:space="0" w:color="auto"/>
                    <w:left w:val="none" w:sz="0" w:space="0" w:color="auto"/>
                    <w:bottom w:val="none" w:sz="0" w:space="0" w:color="auto"/>
                    <w:right w:val="none" w:sz="0" w:space="0" w:color="auto"/>
                  </w:divBdr>
                  <w:divsChild>
                    <w:div w:id="176359435">
                      <w:marLeft w:val="0"/>
                      <w:marRight w:val="0"/>
                      <w:marTop w:val="240"/>
                      <w:marBottom w:val="48"/>
                      <w:divBdr>
                        <w:top w:val="none" w:sz="0" w:space="0" w:color="auto"/>
                        <w:left w:val="none" w:sz="0" w:space="0" w:color="auto"/>
                        <w:bottom w:val="none" w:sz="0" w:space="0" w:color="auto"/>
                        <w:right w:val="none" w:sz="0" w:space="0" w:color="auto"/>
                      </w:divBdr>
                    </w:div>
                    <w:div w:id="337582981">
                      <w:marLeft w:val="0"/>
                      <w:marRight w:val="0"/>
                      <w:marTop w:val="0"/>
                      <w:marBottom w:val="0"/>
                      <w:divBdr>
                        <w:top w:val="none" w:sz="0" w:space="0" w:color="auto"/>
                        <w:left w:val="none" w:sz="0" w:space="0" w:color="auto"/>
                        <w:bottom w:val="none" w:sz="0" w:space="0" w:color="auto"/>
                        <w:right w:val="none" w:sz="0" w:space="0" w:color="auto"/>
                      </w:divBdr>
                    </w:div>
                  </w:divsChild>
                </w:div>
                <w:div w:id="832062782">
                  <w:marLeft w:val="0"/>
                  <w:marRight w:val="0"/>
                  <w:marTop w:val="0"/>
                  <w:marBottom w:val="0"/>
                  <w:divBdr>
                    <w:top w:val="none" w:sz="0" w:space="0" w:color="auto"/>
                    <w:left w:val="none" w:sz="0" w:space="0" w:color="auto"/>
                    <w:bottom w:val="none" w:sz="0" w:space="0" w:color="auto"/>
                    <w:right w:val="none" w:sz="0" w:space="0" w:color="auto"/>
                  </w:divBdr>
                  <w:divsChild>
                    <w:div w:id="1606890188">
                      <w:marLeft w:val="0"/>
                      <w:marRight w:val="0"/>
                      <w:marTop w:val="240"/>
                      <w:marBottom w:val="48"/>
                      <w:divBdr>
                        <w:top w:val="none" w:sz="0" w:space="0" w:color="auto"/>
                        <w:left w:val="none" w:sz="0" w:space="0" w:color="auto"/>
                        <w:bottom w:val="none" w:sz="0" w:space="0" w:color="auto"/>
                        <w:right w:val="none" w:sz="0" w:space="0" w:color="auto"/>
                      </w:divBdr>
                    </w:div>
                    <w:div w:id="1265721695">
                      <w:marLeft w:val="0"/>
                      <w:marRight w:val="0"/>
                      <w:marTop w:val="0"/>
                      <w:marBottom w:val="0"/>
                      <w:divBdr>
                        <w:top w:val="none" w:sz="0" w:space="0" w:color="auto"/>
                        <w:left w:val="none" w:sz="0" w:space="0" w:color="auto"/>
                        <w:bottom w:val="none" w:sz="0" w:space="0" w:color="auto"/>
                        <w:right w:val="none" w:sz="0" w:space="0" w:color="auto"/>
                      </w:divBdr>
                    </w:div>
                  </w:divsChild>
                </w:div>
                <w:div w:id="772359206">
                  <w:marLeft w:val="0"/>
                  <w:marRight w:val="0"/>
                  <w:marTop w:val="0"/>
                  <w:marBottom w:val="0"/>
                  <w:divBdr>
                    <w:top w:val="none" w:sz="0" w:space="0" w:color="auto"/>
                    <w:left w:val="none" w:sz="0" w:space="0" w:color="auto"/>
                    <w:bottom w:val="none" w:sz="0" w:space="0" w:color="auto"/>
                    <w:right w:val="none" w:sz="0" w:space="0" w:color="auto"/>
                  </w:divBdr>
                  <w:divsChild>
                    <w:div w:id="2006740740">
                      <w:marLeft w:val="0"/>
                      <w:marRight w:val="0"/>
                      <w:marTop w:val="240"/>
                      <w:marBottom w:val="48"/>
                      <w:divBdr>
                        <w:top w:val="none" w:sz="0" w:space="0" w:color="auto"/>
                        <w:left w:val="none" w:sz="0" w:space="0" w:color="auto"/>
                        <w:bottom w:val="none" w:sz="0" w:space="0" w:color="auto"/>
                        <w:right w:val="none" w:sz="0" w:space="0" w:color="auto"/>
                      </w:divBdr>
                    </w:div>
                    <w:div w:id="409933873">
                      <w:marLeft w:val="0"/>
                      <w:marRight w:val="0"/>
                      <w:marTop w:val="0"/>
                      <w:marBottom w:val="0"/>
                      <w:divBdr>
                        <w:top w:val="none" w:sz="0" w:space="0" w:color="auto"/>
                        <w:left w:val="none" w:sz="0" w:space="0" w:color="auto"/>
                        <w:bottom w:val="none" w:sz="0" w:space="0" w:color="auto"/>
                        <w:right w:val="none" w:sz="0" w:space="0" w:color="auto"/>
                      </w:divBdr>
                    </w:div>
                  </w:divsChild>
                </w:div>
                <w:div w:id="859856599">
                  <w:marLeft w:val="0"/>
                  <w:marRight w:val="0"/>
                  <w:marTop w:val="0"/>
                  <w:marBottom w:val="0"/>
                  <w:divBdr>
                    <w:top w:val="none" w:sz="0" w:space="0" w:color="auto"/>
                    <w:left w:val="none" w:sz="0" w:space="0" w:color="auto"/>
                    <w:bottom w:val="none" w:sz="0" w:space="0" w:color="auto"/>
                    <w:right w:val="none" w:sz="0" w:space="0" w:color="auto"/>
                  </w:divBdr>
                  <w:divsChild>
                    <w:div w:id="265115194">
                      <w:marLeft w:val="0"/>
                      <w:marRight w:val="0"/>
                      <w:marTop w:val="240"/>
                      <w:marBottom w:val="48"/>
                      <w:divBdr>
                        <w:top w:val="none" w:sz="0" w:space="0" w:color="auto"/>
                        <w:left w:val="none" w:sz="0" w:space="0" w:color="auto"/>
                        <w:bottom w:val="none" w:sz="0" w:space="0" w:color="auto"/>
                        <w:right w:val="none" w:sz="0" w:space="0" w:color="auto"/>
                      </w:divBdr>
                    </w:div>
                    <w:div w:id="570889769">
                      <w:marLeft w:val="0"/>
                      <w:marRight w:val="0"/>
                      <w:marTop w:val="0"/>
                      <w:marBottom w:val="0"/>
                      <w:divBdr>
                        <w:top w:val="none" w:sz="0" w:space="0" w:color="auto"/>
                        <w:left w:val="none" w:sz="0" w:space="0" w:color="auto"/>
                        <w:bottom w:val="none" w:sz="0" w:space="0" w:color="auto"/>
                        <w:right w:val="none" w:sz="0" w:space="0" w:color="auto"/>
                      </w:divBdr>
                    </w:div>
                  </w:divsChild>
                </w:div>
                <w:div w:id="1224829729">
                  <w:marLeft w:val="0"/>
                  <w:marRight w:val="0"/>
                  <w:marTop w:val="0"/>
                  <w:marBottom w:val="0"/>
                  <w:divBdr>
                    <w:top w:val="none" w:sz="0" w:space="0" w:color="auto"/>
                    <w:left w:val="none" w:sz="0" w:space="0" w:color="auto"/>
                    <w:bottom w:val="none" w:sz="0" w:space="0" w:color="auto"/>
                    <w:right w:val="none" w:sz="0" w:space="0" w:color="auto"/>
                  </w:divBdr>
                  <w:divsChild>
                    <w:div w:id="254634844">
                      <w:marLeft w:val="0"/>
                      <w:marRight w:val="0"/>
                      <w:marTop w:val="240"/>
                      <w:marBottom w:val="48"/>
                      <w:divBdr>
                        <w:top w:val="none" w:sz="0" w:space="0" w:color="auto"/>
                        <w:left w:val="none" w:sz="0" w:space="0" w:color="auto"/>
                        <w:bottom w:val="none" w:sz="0" w:space="0" w:color="auto"/>
                        <w:right w:val="none" w:sz="0" w:space="0" w:color="auto"/>
                      </w:divBdr>
                    </w:div>
                    <w:div w:id="1395354126">
                      <w:marLeft w:val="0"/>
                      <w:marRight w:val="0"/>
                      <w:marTop w:val="0"/>
                      <w:marBottom w:val="0"/>
                      <w:divBdr>
                        <w:top w:val="none" w:sz="0" w:space="0" w:color="auto"/>
                        <w:left w:val="none" w:sz="0" w:space="0" w:color="auto"/>
                        <w:bottom w:val="none" w:sz="0" w:space="0" w:color="auto"/>
                        <w:right w:val="none" w:sz="0" w:space="0" w:color="auto"/>
                      </w:divBdr>
                    </w:div>
                  </w:divsChild>
                </w:div>
                <w:div w:id="173232881">
                  <w:marLeft w:val="0"/>
                  <w:marRight w:val="0"/>
                  <w:marTop w:val="0"/>
                  <w:marBottom w:val="0"/>
                  <w:divBdr>
                    <w:top w:val="none" w:sz="0" w:space="0" w:color="auto"/>
                    <w:left w:val="none" w:sz="0" w:space="0" w:color="auto"/>
                    <w:bottom w:val="none" w:sz="0" w:space="0" w:color="auto"/>
                    <w:right w:val="none" w:sz="0" w:space="0" w:color="auto"/>
                  </w:divBdr>
                  <w:divsChild>
                    <w:div w:id="5327558">
                      <w:marLeft w:val="0"/>
                      <w:marRight w:val="0"/>
                      <w:marTop w:val="240"/>
                      <w:marBottom w:val="48"/>
                      <w:divBdr>
                        <w:top w:val="none" w:sz="0" w:space="0" w:color="auto"/>
                        <w:left w:val="none" w:sz="0" w:space="0" w:color="auto"/>
                        <w:bottom w:val="none" w:sz="0" w:space="0" w:color="auto"/>
                        <w:right w:val="none" w:sz="0" w:space="0" w:color="auto"/>
                      </w:divBdr>
                    </w:div>
                    <w:div w:id="876041956">
                      <w:marLeft w:val="0"/>
                      <w:marRight w:val="0"/>
                      <w:marTop w:val="0"/>
                      <w:marBottom w:val="0"/>
                      <w:divBdr>
                        <w:top w:val="none" w:sz="0" w:space="0" w:color="auto"/>
                        <w:left w:val="none" w:sz="0" w:space="0" w:color="auto"/>
                        <w:bottom w:val="none" w:sz="0" w:space="0" w:color="auto"/>
                        <w:right w:val="none" w:sz="0" w:space="0" w:color="auto"/>
                      </w:divBdr>
                    </w:div>
                  </w:divsChild>
                </w:div>
                <w:div w:id="225143746">
                  <w:marLeft w:val="0"/>
                  <w:marRight w:val="0"/>
                  <w:marTop w:val="0"/>
                  <w:marBottom w:val="0"/>
                  <w:divBdr>
                    <w:top w:val="none" w:sz="0" w:space="0" w:color="auto"/>
                    <w:left w:val="none" w:sz="0" w:space="0" w:color="auto"/>
                    <w:bottom w:val="none" w:sz="0" w:space="0" w:color="auto"/>
                    <w:right w:val="none" w:sz="0" w:space="0" w:color="auto"/>
                  </w:divBdr>
                  <w:divsChild>
                    <w:div w:id="299577365">
                      <w:marLeft w:val="0"/>
                      <w:marRight w:val="0"/>
                      <w:marTop w:val="240"/>
                      <w:marBottom w:val="48"/>
                      <w:divBdr>
                        <w:top w:val="none" w:sz="0" w:space="0" w:color="auto"/>
                        <w:left w:val="none" w:sz="0" w:space="0" w:color="auto"/>
                        <w:bottom w:val="none" w:sz="0" w:space="0" w:color="auto"/>
                        <w:right w:val="none" w:sz="0" w:space="0" w:color="auto"/>
                      </w:divBdr>
                    </w:div>
                    <w:div w:id="633367753">
                      <w:marLeft w:val="0"/>
                      <w:marRight w:val="0"/>
                      <w:marTop w:val="0"/>
                      <w:marBottom w:val="0"/>
                      <w:divBdr>
                        <w:top w:val="none" w:sz="0" w:space="0" w:color="auto"/>
                        <w:left w:val="none" w:sz="0" w:space="0" w:color="auto"/>
                        <w:bottom w:val="none" w:sz="0" w:space="0" w:color="auto"/>
                        <w:right w:val="none" w:sz="0" w:space="0" w:color="auto"/>
                      </w:divBdr>
                    </w:div>
                  </w:divsChild>
                </w:div>
                <w:div w:id="1972860325">
                  <w:marLeft w:val="0"/>
                  <w:marRight w:val="0"/>
                  <w:marTop w:val="0"/>
                  <w:marBottom w:val="0"/>
                  <w:divBdr>
                    <w:top w:val="none" w:sz="0" w:space="0" w:color="auto"/>
                    <w:left w:val="none" w:sz="0" w:space="0" w:color="auto"/>
                    <w:bottom w:val="none" w:sz="0" w:space="0" w:color="auto"/>
                    <w:right w:val="none" w:sz="0" w:space="0" w:color="auto"/>
                  </w:divBdr>
                  <w:divsChild>
                    <w:div w:id="401291209">
                      <w:marLeft w:val="0"/>
                      <w:marRight w:val="0"/>
                      <w:marTop w:val="240"/>
                      <w:marBottom w:val="48"/>
                      <w:divBdr>
                        <w:top w:val="none" w:sz="0" w:space="0" w:color="auto"/>
                        <w:left w:val="none" w:sz="0" w:space="0" w:color="auto"/>
                        <w:bottom w:val="none" w:sz="0" w:space="0" w:color="auto"/>
                        <w:right w:val="none" w:sz="0" w:space="0" w:color="auto"/>
                      </w:divBdr>
                    </w:div>
                    <w:div w:id="1063989354">
                      <w:marLeft w:val="0"/>
                      <w:marRight w:val="0"/>
                      <w:marTop w:val="0"/>
                      <w:marBottom w:val="0"/>
                      <w:divBdr>
                        <w:top w:val="none" w:sz="0" w:space="0" w:color="auto"/>
                        <w:left w:val="none" w:sz="0" w:space="0" w:color="auto"/>
                        <w:bottom w:val="none" w:sz="0" w:space="0" w:color="auto"/>
                        <w:right w:val="none" w:sz="0" w:space="0" w:color="auto"/>
                      </w:divBdr>
                    </w:div>
                  </w:divsChild>
                </w:div>
                <w:div w:id="1446653133">
                  <w:marLeft w:val="0"/>
                  <w:marRight w:val="0"/>
                  <w:marTop w:val="0"/>
                  <w:marBottom w:val="0"/>
                  <w:divBdr>
                    <w:top w:val="none" w:sz="0" w:space="0" w:color="auto"/>
                    <w:left w:val="none" w:sz="0" w:space="0" w:color="auto"/>
                    <w:bottom w:val="none" w:sz="0" w:space="0" w:color="auto"/>
                    <w:right w:val="none" w:sz="0" w:space="0" w:color="auto"/>
                  </w:divBdr>
                  <w:divsChild>
                    <w:div w:id="1950239140">
                      <w:marLeft w:val="0"/>
                      <w:marRight w:val="0"/>
                      <w:marTop w:val="240"/>
                      <w:marBottom w:val="48"/>
                      <w:divBdr>
                        <w:top w:val="none" w:sz="0" w:space="0" w:color="auto"/>
                        <w:left w:val="none" w:sz="0" w:space="0" w:color="auto"/>
                        <w:bottom w:val="none" w:sz="0" w:space="0" w:color="auto"/>
                        <w:right w:val="none" w:sz="0" w:space="0" w:color="auto"/>
                      </w:divBdr>
                    </w:div>
                    <w:div w:id="623581461">
                      <w:marLeft w:val="0"/>
                      <w:marRight w:val="0"/>
                      <w:marTop w:val="0"/>
                      <w:marBottom w:val="0"/>
                      <w:divBdr>
                        <w:top w:val="none" w:sz="0" w:space="0" w:color="auto"/>
                        <w:left w:val="none" w:sz="0" w:space="0" w:color="auto"/>
                        <w:bottom w:val="none" w:sz="0" w:space="0" w:color="auto"/>
                        <w:right w:val="none" w:sz="0" w:space="0" w:color="auto"/>
                      </w:divBdr>
                    </w:div>
                  </w:divsChild>
                </w:div>
                <w:div w:id="1487551780">
                  <w:marLeft w:val="0"/>
                  <w:marRight w:val="0"/>
                  <w:marTop w:val="0"/>
                  <w:marBottom w:val="0"/>
                  <w:divBdr>
                    <w:top w:val="none" w:sz="0" w:space="0" w:color="auto"/>
                    <w:left w:val="none" w:sz="0" w:space="0" w:color="auto"/>
                    <w:bottom w:val="none" w:sz="0" w:space="0" w:color="auto"/>
                    <w:right w:val="none" w:sz="0" w:space="0" w:color="auto"/>
                  </w:divBdr>
                  <w:divsChild>
                    <w:div w:id="1439180630">
                      <w:marLeft w:val="0"/>
                      <w:marRight w:val="0"/>
                      <w:marTop w:val="240"/>
                      <w:marBottom w:val="48"/>
                      <w:divBdr>
                        <w:top w:val="none" w:sz="0" w:space="0" w:color="auto"/>
                        <w:left w:val="none" w:sz="0" w:space="0" w:color="auto"/>
                        <w:bottom w:val="none" w:sz="0" w:space="0" w:color="auto"/>
                        <w:right w:val="none" w:sz="0" w:space="0" w:color="auto"/>
                      </w:divBdr>
                    </w:div>
                    <w:div w:id="557977143">
                      <w:marLeft w:val="0"/>
                      <w:marRight w:val="0"/>
                      <w:marTop w:val="0"/>
                      <w:marBottom w:val="0"/>
                      <w:divBdr>
                        <w:top w:val="none" w:sz="0" w:space="0" w:color="auto"/>
                        <w:left w:val="none" w:sz="0" w:space="0" w:color="auto"/>
                        <w:bottom w:val="none" w:sz="0" w:space="0" w:color="auto"/>
                        <w:right w:val="none" w:sz="0" w:space="0" w:color="auto"/>
                      </w:divBdr>
                    </w:div>
                  </w:divsChild>
                </w:div>
                <w:div w:id="1069425961">
                  <w:marLeft w:val="0"/>
                  <w:marRight w:val="0"/>
                  <w:marTop w:val="0"/>
                  <w:marBottom w:val="0"/>
                  <w:divBdr>
                    <w:top w:val="none" w:sz="0" w:space="0" w:color="auto"/>
                    <w:left w:val="none" w:sz="0" w:space="0" w:color="auto"/>
                    <w:bottom w:val="none" w:sz="0" w:space="0" w:color="auto"/>
                    <w:right w:val="none" w:sz="0" w:space="0" w:color="auto"/>
                  </w:divBdr>
                  <w:divsChild>
                    <w:div w:id="360279211">
                      <w:marLeft w:val="0"/>
                      <w:marRight w:val="0"/>
                      <w:marTop w:val="240"/>
                      <w:marBottom w:val="48"/>
                      <w:divBdr>
                        <w:top w:val="none" w:sz="0" w:space="0" w:color="auto"/>
                        <w:left w:val="none" w:sz="0" w:space="0" w:color="auto"/>
                        <w:bottom w:val="none" w:sz="0" w:space="0" w:color="auto"/>
                        <w:right w:val="none" w:sz="0" w:space="0" w:color="auto"/>
                      </w:divBdr>
                    </w:div>
                    <w:div w:id="1942492026">
                      <w:marLeft w:val="0"/>
                      <w:marRight w:val="0"/>
                      <w:marTop w:val="0"/>
                      <w:marBottom w:val="0"/>
                      <w:divBdr>
                        <w:top w:val="none" w:sz="0" w:space="0" w:color="auto"/>
                        <w:left w:val="none" w:sz="0" w:space="0" w:color="auto"/>
                        <w:bottom w:val="none" w:sz="0" w:space="0" w:color="auto"/>
                        <w:right w:val="none" w:sz="0" w:space="0" w:color="auto"/>
                      </w:divBdr>
                    </w:div>
                  </w:divsChild>
                </w:div>
                <w:div w:id="1783189291">
                  <w:marLeft w:val="0"/>
                  <w:marRight w:val="0"/>
                  <w:marTop w:val="0"/>
                  <w:marBottom w:val="0"/>
                  <w:divBdr>
                    <w:top w:val="none" w:sz="0" w:space="0" w:color="auto"/>
                    <w:left w:val="none" w:sz="0" w:space="0" w:color="auto"/>
                    <w:bottom w:val="none" w:sz="0" w:space="0" w:color="auto"/>
                    <w:right w:val="none" w:sz="0" w:space="0" w:color="auto"/>
                  </w:divBdr>
                  <w:divsChild>
                    <w:div w:id="481847172">
                      <w:marLeft w:val="0"/>
                      <w:marRight w:val="0"/>
                      <w:marTop w:val="240"/>
                      <w:marBottom w:val="48"/>
                      <w:divBdr>
                        <w:top w:val="none" w:sz="0" w:space="0" w:color="auto"/>
                        <w:left w:val="none" w:sz="0" w:space="0" w:color="auto"/>
                        <w:bottom w:val="none" w:sz="0" w:space="0" w:color="auto"/>
                        <w:right w:val="none" w:sz="0" w:space="0" w:color="auto"/>
                      </w:divBdr>
                    </w:div>
                    <w:div w:id="1600675916">
                      <w:marLeft w:val="0"/>
                      <w:marRight w:val="0"/>
                      <w:marTop w:val="0"/>
                      <w:marBottom w:val="0"/>
                      <w:divBdr>
                        <w:top w:val="none" w:sz="0" w:space="0" w:color="auto"/>
                        <w:left w:val="none" w:sz="0" w:space="0" w:color="auto"/>
                        <w:bottom w:val="none" w:sz="0" w:space="0" w:color="auto"/>
                        <w:right w:val="none" w:sz="0" w:space="0" w:color="auto"/>
                      </w:divBdr>
                    </w:div>
                  </w:divsChild>
                </w:div>
                <w:div w:id="417025240">
                  <w:marLeft w:val="0"/>
                  <w:marRight w:val="0"/>
                  <w:marTop w:val="0"/>
                  <w:marBottom w:val="0"/>
                  <w:divBdr>
                    <w:top w:val="none" w:sz="0" w:space="0" w:color="auto"/>
                    <w:left w:val="none" w:sz="0" w:space="0" w:color="auto"/>
                    <w:bottom w:val="none" w:sz="0" w:space="0" w:color="auto"/>
                    <w:right w:val="none" w:sz="0" w:space="0" w:color="auto"/>
                  </w:divBdr>
                  <w:divsChild>
                    <w:div w:id="971398896">
                      <w:marLeft w:val="0"/>
                      <w:marRight w:val="0"/>
                      <w:marTop w:val="240"/>
                      <w:marBottom w:val="48"/>
                      <w:divBdr>
                        <w:top w:val="none" w:sz="0" w:space="0" w:color="auto"/>
                        <w:left w:val="none" w:sz="0" w:space="0" w:color="auto"/>
                        <w:bottom w:val="none" w:sz="0" w:space="0" w:color="auto"/>
                        <w:right w:val="none" w:sz="0" w:space="0" w:color="auto"/>
                      </w:divBdr>
                    </w:div>
                    <w:div w:id="997658158">
                      <w:marLeft w:val="0"/>
                      <w:marRight w:val="0"/>
                      <w:marTop w:val="0"/>
                      <w:marBottom w:val="0"/>
                      <w:divBdr>
                        <w:top w:val="none" w:sz="0" w:space="0" w:color="auto"/>
                        <w:left w:val="none" w:sz="0" w:space="0" w:color="auto"/>
                        <w:bottom w:val="none" w:sz="0" w:space="0" w:color="auto"/>
                        <w:right w:val="none" w:sz="0" w:space="0" w:color="auto"/>
                      </w:divBdr>
                    </w:div>
                  </w:divsChild>
                </w:div>
                <w:div w:id="962616513">
                  <w:marLeft w:val="0"/>
                  <w:marRight w:val="0"/>
                  <w:marTop w:val="0"/>
                  <w:marBottom w:val="0"/>
                  <w:divBdr>
                    <w:top w:val="none" w:sz="0" w:space="0" w:color="auto"/>
                    <w:left w:val="none" w:sz="0" w:space="0" w:color="auto"/>
                    <w:bottom w:val="none" w:sz="0" w:space="0" w:color="auto"/>
                    <w:right w:val="none" w:sz="0" w:space="0" w:color="auto"/>
                  </w:divBdr>
                  <w:divsChild>
                    <w:div w:id="241572107">
                      <w:marLeft w:val="0"/>
                      <w:marRight w:val="0"/>
                      <w:marTop w:val="240"/>
                      <w:marBottom w:val="48"/>
                      <w:divBdr>
                        <w:top w:val="none" w:sz="0" w:space="0" w:color="auto"/>
                        <w:left w:val="none" w:sz="0" w:space="0" w:color="auto"/>
                        <w:bottom w:val="none" w:sz="0" w:space="0" w:color="auto"/>
                        <w:right w:val="none" w:sz="0" w:space="0" w:color="auto"/>
                      </w:divBdr>
                    </w:div>
                    <w:div w:id="1096365601">
                      <w:marLeft w:val="0"/>
                      <w:marRight w:val="0"/>
                      <w:marTop w:val="0"/>
                      <w:marBottom w:val="0"/>
                      <w:divBdr>
                        <w:top w:val="none" w:sz="0" w:space="0" w:color="auto"/>
                        <w:left w:val="none" w:sz="0" w:space="0" w:color="auto"/>
                        <w:bottom w:val="none" w:sz="0" w:space="0" w:color="auto"/>
                        <w:right w:val="none" w:sz="0" w:space="0" w:color="auto"/>
                      </w:divBdr>
                    </w:div>
                  </w:divsChild>
                </w:div>
                <w:div w:id="1523398080">
                  <w:marLeft w:val="0"/>
                  <w:marRight w:val="0"/>
                  <w:marTop w:val="0"/>
                  <w:marBottom w:val="0"/>
                  <w:divBdr>
                    <w:top w:val="none" w:sz="0" w:space="0" w:color="auto"/>
                    <w:left w:val="none" w:sz="0" w:space="0" w:color="auto"/>
                    <w:bottom w:val="none" w:sz="0" w:space="0" w:color="auto"/>
                    <w:right w:val="none" w:sz="0" w:space="0" w:color="auto"/>
                  </w:divBdr>
                  <w:divsChild>
                    <w:div w:id="156728851">
                      <w:marLeft w:val="0"/>
                      <w:marRight w:val="0"/>
                      <w:marTop w:val="240"/>
                      <w:marBottom w:val="48"/>
                      <w:divBdr>
                        <w:top w:val="none" w:sz="0" w:space="0" w:color="auto"/>
                        <w:left w:val="none" w:sz="0" w:space="0" w:color="auto"/>
                        <w:bottom w:val="none" w:sz="0" w:space="0" w:color="auto"/>
                        <w:right w:val="none" w:sz="0" w:space="0" w:color="auto"/>
                      </w:divBdr>
                    </w:div>
                    <w:div w:id="1113091726">
                      <w:marLeft w:val="0"/>
                      <w:marRight w:val="0"/>
                      <w:marTop w:val="0"/>
                      <w:marBottom w:val="0"/>
                      <w:divBdr>
                        <w:top w:val="none" w:sz="0" w:space="0" w:color="auto"/>
                        <w:left w:val="none" w:sz="0" w:space="0" w:color="auto"/>
                        <w:bottom w:val="none" w:sz="0" w:space="0" w:color="auto"/>
                        <w:right w:val="none" w:sz="0" w:space="0" w:color="auto"/>
                      </w:divBdr>
                    </w:div>
                  </w:divsChild>
                </w:div>
                <w:div w:id="1985505429">
                  <w:marLeft w:val="0"/>
                  <w:marRight w:val="0"/>
                  <w:marTop w:val="0"/>
                  <w:marBottom w:val="0"/>
                  <w:divBdr>
                    <w:top w:val="none" w:sz="0" w:space="0" w:color="auto"/>
                    <w:left w:val="none" w:sz="0" w:space="0" w:color="auto"/>
                    <w:bottom w:val="none" w:sz="0" w:space="0" w:color="auto"/>
                    <w:right w:val="none" w:sz="0" w:space="0" w:color="auto"/>
                  </w:divBdr>
                  <w:divsChild>
                    <w:div w:id="642127700">
                      <w:marLeft w:val="0"/>
                      <w:marRight w:val="0"/>
                      <w:marTop w:val="240"/>
                      <w:marBottom w:val="48"/>
                      <w:divBdr>
                        <w:top w:val="none" w:sz="0" w:space="0" w:color="auto"/>
                        <w:left w:val="none" w:sz="0" w:space="0" w:color="auto"/>
                        <w:bottom w:val="none" w:sz="0" w:space="0" w:color="auto"/>
                        <w:right w:val="none" w:sz="0" w:space="0" w:color="auto"/>
                      </w:divBdr>
                    </w:div>
                    <w:div w:id="66416617">
                      <w:marLeft w:val="0"/>
                      <w:marRight w:val="0"/>
                      <w:marTop w:val="0"/>
                      <w:marBottom w:val="0"/>
                      <w:divBdr>
                        <w:top w:val="none" w:sz="0" w:space="0" w:color="auto"/>
                        <w:left w:val="none" w:sz="0" w:space="0" w:color="auto"/>
                        <w:bottom w:val="none" w:sz="0" w:space="0" w:color="auto"/>
                        <w:right w:val="none" w:sz="0" w:space="0" w:color="auto"/>
                      </w:divBdr>
                    </w:div>
                  </w:divsChild>
                </w:div>
                <w:div w:id="1651906473">
                  <w:marLeft w:val="0"/>
                  <w:marRight w:val="0"/>
                  <w:marTop w:val="0"/>
                  <w:marBottom w:val="0"/>
                  <w:divBdr>
                    <w:top w:val="none" w:sz="0" w:space="0" w:color="auto"/>
                    <w:left w:val="none" w:sz="0" w:space="0" w:color="auto"/>
                    <w:bottom w:val="none" w:sz="0" w:space="0" w:color="auto"/>
                    <w:right w:val="none" w:sz="0" w:space="0" w:color="auto"/>
                  </w:divBdr>
                  <w:divsChild>
                    <w:div w:id="1295257085">
                      <w:marLeft w:val="0"/>
                      <w:marRight w:val="0"/>
                      <w:marTop w:val="240"/>
                      <w:marBottom w:val="48"/>
                      <w:divBdr>
                        <w:top w:val="none" w:sz="0" w:space="0" w:color="auto"/>
                        <w:left w:val="none" w:sz="0" w:space="0" w:color="auto"/>
                        <w:bottom w:val="none" w:sz="0" w:space="0" w:color="auto"/>
                        <w:right w:val="none" w:sz="0" w:space="0" w:color="auto"/>
                      </w:divBdr>
                    </w:div>
                    <w:div w:id="933054632">
                      <w:marLeft w:val="0"/>
                      <w:marRight w:val="0"/>
                      <w:marTop w:val="0"/>
                      <w:marBottom w:val="0"/>
                      <w:divBdr>
                        <w:top w:val="none" w:sz="0" w:space="0" w:color="auto"/>
                        <w:left w:val="none" w:sz="0" w:space="0" w:color="auto"/>
                        <w:bottom w:val="none" w:sz="0" w:space="0" w:color="auto"/>
                        <w:right w:val="none" w:sz="0" w:space="0" w:color="auto"/>
                      </w:divBdr>
                    </w:div>
                  </w:divsChild>
                </w:div>
                <w:div w:id="775755284">
                  <w:marLeft w:val="0"/>
                  <w:marRight w:val="0"/>
                  <w:marTop w:val="0"/>
                  <w:marBottom w:val="0"/>
                  <w:divBdr>
                    <w:top w:val="none" w:sz="0" w:space="0" w:color="auto"/>
                    <w:left w:val="none" w:sz="0" w:space="0" w:color="auto"/>
                    <w:bottom w:val="none" w:sz="0" w:space="0" w:color="auto"/>
                    <w:right w:val="none" w:sz="0" w:space="0" w:color="auto"/>
                  </w:divBdr>
                  <w:divsChild>
                    <w:div w:id="1123188526">
                      <w:marLeft w:val="0"/>
                      <w:marRight w:val="0"/>
                      <w:marTop w:val="240"/>
                      <w:marBottom w:val="48"/>
                      <w:divBdr>
                        <w:top w:val="none" w:sz="0" w:space="0" w:color="auto"/>
                        <w:left w:val="none" w:sz="0" w:space="0" w:color="auto"/>
                        <w:bottom w:val="none" w:sz="0" w:space="0" w:color="auto"/>
                        <w:right w:val="none" w:sz="0" w:space="0" w:color="auto"/>
                      </w:divBdr>
                    </w:div>
                    <w:div w:id="1033463326">
                      <w:marLeft w:val="0"/>
                      <w:marRight w:val="0"/>
                      <w:marTop w:val="0"/>
                      <w:marBottom w:val="0"/>
                      <w:divBdr>
                        <w:top w:val="none" w:sz="0" w:space="0" w:color="auto"/>
                        <w:left w:val="none" w:sz="0" w:space="0" w:color="auto"/>
                        <w:bottom w:val="none" w:sz="0" w:space="0" w:color="auto"/>
                        <w:right w:val="none" w:sz="0" w:space="0" w:color="auto"/>
                      </w:divBdr>
                    </w:div>
                  </w:divsChild>
                </w:div>
                <w:div w:id="2087335527">
                  <w:marLeft w:val="0"/>
                  <w:marRight w:val="0"/>
                  <w:marTop w:val="0"/>
                  <w:marBottom w:val="0"/>
                  <w:divBdr>
                    <w:top w:val="none" w:sz="0" w:space="0" w:color="auto"/>
                    <w:left w:val="none" w:sz="0" w:space="0" w:color="auto"/>
                    <w:bottom w:val="none" w:sz="0" w:space="0" w:color="auto"/>
                    <w:right w:val="none" w:sz="0" w:space="0" w:color="auto"/>
                  </w:divBdr>
                  <w:divsChild>
                    <w:div w:id="347877807">
                      <w:marLeft w:val="0"/>
                      <w:marRight w:val="0"/>
                      <w:marTop w:val="240"/>
                      <w:marBottom w:val="48"/>
                      <w:divBdr>
                        <w:top w:val="none" w:sz="0" w:space="0" w:color="auto"/>
                        <w:left w:val="none" w:sz="0" w:space="0" w:color="auto"/>
                        <w:bottom w:val="none" w:sz="0" w:space="0" w:color="auto"/>
                        <w:right w:val="none" w:sz="0" w:space="0" w:color="auto"/>
                      </w:divBdr>
                    </w:div>
                    <w:div w:id="564612224">
                      <w:marLeft w:val="0"/>
                      <w:marRight w:val="0"/>
                      <w:marTop w:val="0"/>
                      <w:marBottom w:val="0"/>
                      <w:divBdr>
                        <w:top w:val="none" w:sz="0" w:space="0" w:color="auto"/>
                        <w:left w:val="none" w:sz="0" w:space="0" w:color="auto"/>
                        <w:bottom w:val="none" w:sz="0" w:space="0" w:color="auto"/>
                        <w:right w:val="none" w:sz="0" w:space="0" w:color="auto"/>
                      </w:divBdr>
                    </w:div>
                  </w:divsChild>
                </w:div>
                <w:div w:id="1308054280">
                  <w:marLeft w:val="0"/>
                  <w:marRight w:val="0"/>
                  <w:marTop w:val="0"/>
                  <w:marBottom w:val="0"/>
                  <w:divBdr>
                    <w:top w:val="none" w:sz="0" w:space="0" w:color="auto"/>
                    <w:left w:val="none" w:sz="0" w:space="0" w:color="auto"/>
                    <w:bottom w:val="none" w:sz="0" w:space="0" w:color="auto"/>
                    <w:right w:val="none" w:sz="0" w:space="0" w:color="auto"/>
                  </w:divBdr>
                  <w:divsChild>
                    <w:div w:id="820345658">
                      <w:marLeft w:val="0"/>
                      <w:marRight w:val="0"/>
                      <w:marTop w:val="240"/>
                      <w:marBottom w:val="48"/>
                      <w:divBdr>
                        <w:top w:val="none" w:sz="0" w:space="0" w:color="auto"/>
                        <w:left w:val="none" w:sz="0" w:space="0" w:color="auto"/>
                        <w:bottom w:val="none" w:sz="0" w:space="0" w:color="auto"/>
                        <w:right w:val="none" w:sz="0" w:space="0" w:color="auto"/>
                      </w:divBdr>
                    </w:div>
                    <w:div w:id="398793825">
                      <w:marLeft w:val="0"/>
                      <w:marRight w:val="0"/>
                      <w:marTop w:val="0"/>
                      <w:marBottom w:val="0"/>
                      <w:divBdr>
                        <w:top w:val="none" w:sz="0" w:space="0" w:color="auto"/>
                        <w:left w:val="none" w:sz="0" w:space="0" w:color="auto"/>
                        <w:bottom w:val="none" w:sz="0" w:space="0" w:color="auto"/>
                        <w:right w:val="none" w:sz="0" w:space="0" w:color="auto"/>
                      </w:divBdr>
                    </w:div>
                  </w:divsChild>
                </w:div>
                <w:div w:id="1338265149">
                  <w:marLeft w:val="0"/>
                  <w:marRight w:val="0"/>
                  <w:marTop w:val="0"/>
                  <w:marBottom w:val="0"/>
                  <w:divBdr>
                    <w:top w:val="none" w:sz="0" w:space="0" w:color="auto"/>
                    <w:left w:val="none" w:sz="0" w:space="0" w:color="auto"/>
                    <w:bottom w:val="none" w:sz="0" w:space="0" w:color="auto"/>
                    <w:right w:val="none" w:sz="0" w:space="0" w:color="auto"/>
                  </w:divBdr>
                  <w:divsChild>
                    <w:div w:id="937888">
                      <w:marLeft w:val="0"/>
                      <w:marRight w:val="0"/>
                      <w:marTop w:val="240"/>
                      <w:marBottom w:val="48"/>
                      <w:divBdr>
                        <w:top w:val="none" w:sz="0" w:space="0" w:color="auto"/>
                        <w:left w:val="none" w:sz="0" w:space="0" w:color="auto"/>
                        <w:bottom w:val="none" w:sz="0" w:space="0" w:color="auto"/>
                        <w:right w:val="none" w:sz="0" w:space="0" w:color="auto"/>
                      </w:divBdr>
                    </w:div>
                    <w:div w:id="1177694794">
                      <w:marLeft w:val="0"/>
                      <w:marRight w:val="0"/>
                      <w:marTop w:val="0"/>
                      <w:marBottom w:val="0"/>
                      <w:divBdr>
                        <w:top w:val="none" w:sz="0" w:space="0" w:color="auto"/>
                        <w:left w:val="none" w:sz="0" w:space="0" w:color="auto"/>
                        <w:bottom w:val="none" w:sz="0" w:space="0" w:color="auto"/>
                        <w:right w:val="none" w:sz="0" w:space="0" w:color="auto"/>
                      </w:divBdr>
                    </w:div>
                  </w:divsChild>
                </w:div>
                <w:div w:id="530650166">
                  <w:marLeft w:val="0"/>
                  <w:marRight w:val="0"/>
                  <w:marTop w:val="0"/>
                  <w:marBottom w:val="0"/>
                  <w:divBdr>
                    <w:top w:val="none" w:sz="0" w:space="0" w:color="auto"/>
                    <w:left w:val="none" w:sz="0" w:space="0" w:color="auto"/>
                    <w:bottom w:val="none" w:sz="0" w:space="0" w:color="auto"/>
                    <w:right w:val="none" w:sz="0" w:space="0" w:color="auto"/>
                  </w:divBdr>
                  <w:divsChild>
                    <w:div w:id="664281020">
                      <w:marLeft w:val="0"/>
                      <w:marRight w:val="0"/>
                      <w:marTop w:val="240"/>
                      <w:marBottom w:val="48"/>
                      <w:divBdr>
                        <w:top w:val="none" w:sz="0" w:space="0" w:color="auto"/>
                        <w:left w:val="none" w:sz="0" w:space="0" w:color="auto"/>
                        <w:bottom w:val="none" w:sz="0" w:space="0" w:color="auto"/>
                        <w:right w:val="none" w:sz="0" w:space="0" w:color="auto"/>
                      </w:divBdr>
                    </w:div>
                    <w:div w:id="91978111">
                      <w:marLeft w:val="0"/>
                      <w:marRight w:val="0"/>
                      <w:marTop w:val="0"/>
                      <w:marBottom w:val="0"/>
                      <w:divBdr>
                        <w:top w:val="none" w:sz="0" w:space="0" w:color="auto"/>
                        <w:left w:val="none" w:sz="0" w:space="0" w:color="auto"/>
                        <w:bottom w:val="none" w:sz="0" w:space="0" w:color="auto"/>
                        <w:right w:val="none" w:sz="0" w:space="0" w:color="auto"/>
                      </w:divBdr>
                    </w:div>
                  </w:divsChild>
                </w:div>
                <w:div w:id="1305164030">
                  <w:marLeft w:val="0"/>
                  <w:marRight w:val="0"/>
                  <w:marTop w:val="0"/>
                  <w:marBottom w:val="0"/>
                  <w:divBdr>
                    <w:top w:val="none" w:sz="0" w:space="0" w:color="auto"/>
                    <w:left w:val="none" w:sz="0" w:space="0" w:color="auto"/>
                    <w:bottom w:val="none" w:sz="0" w:space="0" w:color="auto"/>
                    <w:right w:val="none" w:sz="0" w:space="0" w:color="auto"/>
                  </w:divBdr>
                  <w:divsChild>
                    <w:div w:id="1825079066">
                      <w:marLeft w:val="0"/>
                      <w:marRight w:val="0"/>
                      <w:marTop w:val="240"/>
                      <w:marBottom w:val="48"/>
                      <w:divBdr>
                        <w:top w:val="none" w:sz="0" w:space="0" w:color="auto"/>
                        <w:left w:val="none" w:sz="0" w:space="0" w:color="auto"/>
                        <w:bottom w:val="none" w:sz="0" w:space="0" w:color="auto"/>
                        <w:right w:val="none" w:sz="0" w:space="0" w:color="auto"/>
                      </w:divBdr>
                    </w:div>
                    <w:div w:id="981423339">
                      <w:marLeft w:val="0"/>
                      <w:marRight w:val="0"/>
                      <w:marTop w:val="0"/>
                      <w:marBottom w:val="0"/>
                      <w:divBdr>
                        <w:top w:val="none" w:sz="0" w:space="0" w:color="auto"/>
                        <w:left w:val="none" w:sz="0" w:space="0" w:color="auto"/>
                        <w:bottom w:val="none" w:sz="0" w:space="0" w:color="auto"/>
                        <w:right w:val="none" w:sz="0" w:space="0" w:color="auto"/>
                      </w:divBdr>
                    </w:div>
                  </w:divsChild>
                </w:div>
                <w:div w:id="63991948">
                  <w:marLeft w:val="0"/>
                  <w:marRight w:val="0"/>
                  <w:marTop w:val="0"/>
                  <w:marBottom w:val="0"/>
                  <w:divBdr>
                    <w:top w:val="none" w:sz="0" w:space="0" w:color="auto"/>
                    <w:left w:val="none" w:sz="0" w:space="0" w:color="auto"/>
                    <w:bottom w:val="none" w:sz="0" w:space="0" w:color="auto"/>
                    <w:right w:val="none" w:sz="0" w:space="0" w:color="auto"/>
                  </w:divBdr>
                  <w:divsChild>
                    <w:div w:id="144711121">
                      <w:marLeft w:val="0"/>
                      <w:marRight w:val="0"/>
                      <w:marTop w:val="240"/>
                      <w:marBottom w:val="48"/>
                      <w:divBdr>
                        <w:top w:val="none" w:sz="0" w:space="0" w:color="auto"/>
                        <w:left w:val="none" w:sz="0" w:space="0" w:color="auto"/>
                        <w:bottom w:val="none" w:sz="0" w:space="0" w:color="auto"/>
                        <w:right w:val="none" w:sz="0" w:space="0" w:color="auto"/>
                      </w:divBdr>
                    </w:div>
                    <w:div w:id="2039577599">
                      <w:marLeft w:val="0"/>
                      <w:marRight w:val="0"/>
                      <w:marTop w:val="0"/>
                      <w:marBottom w:val="0"/>
                      <w:divBdr>
                        <w:top w:val="none" w:sz="0" w:space="0" w:color="auto"/>
                        <w:left w:val="none" w:sz="0" w:space="0" w:color="auto"/>
                        <w:bottom w:val="none" w:sz="0" w:space="0" w:color="auto"/>
                        <w:right w:val="none" w:sz="0" w:space="0" w:color="auto"/>
                      </w:divBdr>
                    </w:div>
                  </w:divsChild>
                </w:div>
                <w:div w:id="1263416216">
                  <w:marLeft w:val="0"/>
                  <w:marRight w:val="0"/>
                  <w:marTop w:val="0"/>
                  <w:marBottom w:val="0"/>
                  <w:divBdr>
                    <w:top w:val="none" w:sz="0" w:space="0" w:color="auto"/>
                    <w:left w:val="none" w:sz="0" w:space="0" w:color="auto"/>
                    <w:bottom w:val="none" w:sz="0" w:space="0" w:color="auto"/>
                    <w:right w:val="none" w:sz="0" w:space="0" w:color="auto"/>
                  </w:divBdr>
                  <w:divsChild>
                    <w:div w:id="1472165986">
                      <w:marLeft w:val="0"/>
                      <w:marRight w:val="0"/>
                      <w:marTop w:val="240"/>
                      <w:marBottom w:val="48"/>
                      <w:divBdr>
                        <w:top w:val="none" w:sz="0" w:space="0" w:color="auto"/>
                        <w:left w:val="none" w:sz="0" w:space="0" w:color="auto"/>
                        <w:bottom w:val="none" w:sz="0" w:space="0" w:color="auto"/>
                        <w:right w:val="none" w:sz="0" w:space="0" w:color="auto"/>
                      </w:divBdr>
                    </w:div>
                    <w:div w:id="4207448">
                      <w:marLeft w:val="0"/>
                      <w:marRight w:val="0"/>
                      <w:marTop w:val="0"/>
                      <w:marBottom w:val="0"/>
                      <w:divBdr>
                        <w:top w:val="none" w:sz="0" w:space="0" w:color="auto"/>
                        <w:left w:val="none" w:sz="0" w:space="0" w:color="auto"/>
                        <w:bottom w:val="none" w:sz="0" w:space="0" w:color="auto"/>
                        <w:right w:val="none" w:sz="0" w:space="0" w:color="auto"/>
                      </w:divBdr>
                    </w:div>
                  </w:divsChild>
                </w:div>
                <w:div w:id="895513756">
                  <w:marLeft w:val="0"/>
                  <w:marRight w:val="0"/>
                  <w:marTop w:val="0"/>
                  <w:marBottom w:val="0"/>
                  <w:divBdr>
                    <w:top w:val="none" w:sz="0" w:space="0" w:color="auto"/>
                    <w:left w:val="none" w:sz="0" w:space="0" w:color="auto"/>
                    <w:bottom w:val="none" w:sz="0" w:space="0" w:color="auto"/>
                    <w:right w:val="none" w:sz="0" w:space="0" w:color="auto"/>
                  </w:divBdr>
                  <w:divsChild>
                    <w:div w:id="1396776821">
                      <w:marLeft w:val="0"/>
                      <w:marRight w:val="0"/>
                      <w:marTop w:val="240"/>
                      <w:marBottom w:val="48"/>
                      <w:divBdr>
                        <w:top w:val="none" w:sz="0" w:space="0" w:color="auto"/>
                        <w:left w:val="none" w:sz="0" w:space="0" w:color="auto"/>
                        <w:bottom w:val="none" w:sz="0" w:space="0" w:color="auto"/>
                        <w:right w:val="none" w:sz="0" w:space="0" w:color="auto"/>
                      </w:divBdr>
                    </w:div>
                    <w:div w:id="1248886617">
                      <w:marLeft w:val="0"/>
                      <w:marRight w:val="0"/>
                      <w:marTop w:val="0"/>
                      <w:marBottom w:val="0"/>
                      <w:divBdr>
                        <w:top w:val="none" w:sz="0" w:space="0" w:color="auto"/>
                        <w:left w:val="none" w:sz="0" w:space="0" w:color="auto"/>
                        <w:bottom w:val="none" w:sz="0" w:space="0" w:color="auto"/>
                        <w:right w:val="none" w:sz="0" w:space="0" w:color="auto"/>
                      </w:divBdr>
                    </w:div>
                  </w:divsChild>
                </w:div>
                <w:div w:id="1220244644">
                  <w:marLeft w:val="0"/>
                  <w:marRight w:val="0"/>
                  <w:marTop w:val="0"/>
                  <w:marBottom w:val="0"/>
                  <w:divBdr>
                    <w:top w:val="none" w:sz="0" w:space="0" w:color="auto"/>
                    <w:left w:val="none" w:sz="0" w:space="0" w:color="auto"/>
                    <w:bottom w:val="none" w:sz="0" w:space="0" w:color="auto"/>
                    <w:right w:val="none" w:sz="0" w:space="0" w:color="auto"/>
                  </w:divBdr>
                  <w:divsChild>
                    <w:div w:id="735664706">
                      <w:marLeft w:val="0"/>
                      <w:marRight w:val="0"/>
                      <w:marTop w:val="240"/>
                      <w:marBottom w:val="48"/>
                      <w:divBdr>
                        <w:top w:val="none" w:sz="0" w:space="0" w:color="auto"/>
                        <w:left w:val="none" w:sz="0" w:space="0" w:color="auto"/>
                        <w:bottom w:val="none" w:sz="0" w:space="0" w:color="auto"/>
                        <w:right w:val="none" w:sz="0" w:space="0" w:color="auto"/>
                      </w:divBdr>
                    </w:div>
                    <w:div w:id="1155418913">
                      <w:marLeft w:val="0"/>
                      <w:marRight w:val="0"/>
                      <w:marTop w:val="0"/>
                      <w:marBottom w:val="0"/>
                      <w:divBdr>
                        <w:top w:val="none" w:sz="0" w:space="0" w:color="auto"/>
                        <w:left w:val="none" w:sz="0" w:space="0" w:color="auto"/>
                        <w:bottom w:val="none" w:sz="0" w:space="0" w:color="auto"/>
                        <w:right w:val="none" w:sz="0" w:space="0" w:color="auto"/>
                      </w:divBdr>
                    </w:div>
                  </w:divsChild>
                </w:div>
                <w:div w:id="280890145">
                  <w:marLeft w:val="0"/>
                  <w:marRight w:val="0"/>
                  <w:marTop w:val="0"/>
                  <w:marBottom w:val="0"/>
                  <w:divBdr>
                    <w:top w:val="none" w:sz="0" w:space="0" w:color="auto"/>
                    <w:left w:val="none" w:sz="0" w:space="0" w:color="auto"/>
                    <w:bottom w:val="none" w:sz="0" w:space="0" w:color="auto"/>
                    <w:right w:val="none" w:sz="0" w:space="0" w:color="auto"/>
                  </w:divBdr>
                  <w:divsChild>
                    <w:div w:id="1670520402">
                      <w:marLeft w:val="0"/>
                      <w:marRight w:val="0"/>
                      <w:marTop w:val="240"/>
                      <w:marBottom w:val="48"/>
                      <w:divBdr>
                        <w:top w:val="none" w:sz="0" w:space="0" w:color="auto"/>
                        <w:left w:val="none" w:sz="0" w:space="0" w:color="auto"/>
                        <w:bottom w:val="none" w:sz="0" w:space="0" w:color="auto"/>
                        <w:right w:val="none" w:sz="0" w:space="0" w:color="auto"/>
                      </w:divBdr>
                    </w:div>
                    <w:div w:id="1031495126">
                      <w:marLeft w:val="0"/>
                      <w:marRight w:val="0"/>
                      <w:marTop w:val="0"/>
                      <w:marBottom w:val="0"/>
                      <w:divBdr>
                        <w:top w:val="none" w:sz="0" w:space="0" w:color="auto"/>
                        <w:left w:val="none" w:sz="0" w:space="0" w:color="auto"/>
                        <w:bottom w:val="none" w:sz="0" w:space="0" w:color="auto"/>
                        <w:right w:val="none" w:sz="0" w:space="0" w:color="auto"/>
                      </w:divBdr>
                    </w:div>
                  </w:divsChild>
                </w:div>
                <w:div w:id="575554001">
                  <w:marLeft w:val="0"/>
                  <w:marRight w:val="0"/>
                  <w:marTop w:val="0"/>
                  <w:marBottom w:val="0"/>
                  <w:divBdr>
                    <w:top w:val="none" w:sz="0" w:space="0" w:color="auto"/>
                    <w:left w:val="none" w:sz="0" w:space="0" w:color="auto"/>
                    <w:bottom w:val="none" w:sz="0" w:space="0" w:color="auto"/>
                    <w:right w:val="none" w:sz="0" w:space="0" w:color="auto"/>
                  </w:divBdr>
                  <w:divsChild>
                    <w:div w:id="1763187036">
                      <w:marLeft w:val="0"/>
                      <w:marRight w:val="0"/>
                      <w:marTop w:val="240"/>
                      <w:marBottom w:val="48"/>
                      <w:divBdr>
                        <w:top w:val="none" w:sz="0" w:space="0" w:color="auto"/>
                        <w:left w:val="none" w:sz="0" w:space="0" w:color="auto"/>
                        <w:bottom w:val="none" w:sz="0" w:space="0" w:color="auto"/>
                        <w:right w:val="none" w:sz="0" w:space="0" w:color="auto"/>
                      </w:divBdr>
                    </w:div>
                    <w:div w:id="2093239923">
                      <w:marLeft w:val="0"/>
                      <w:marRight w:val="0"/>
                      <w:marTop w:val="0"/>
                      <w:marBottom w:val="0"/>
                      <w:divBdr>
                        <w:top w:val="none" w:sz="0" w:space="0" w:color="auto"/>
                        <w:left w:val="none" w:sz="0" w:space="0" w:color="auto"/>
                        <w:bottom w:val="none" w:sz="0" w:space="0" w:color="auto"/>
                        <w:right w:val="none" w:sz="0" w:space="0" w:color="auto"/>
                      </w:divBdr>
                    </w:div>
                  </w:divsChild>
                </w:div>
                <w:div w:id="1235703896">
                  <w:marLeft w:val="0"/>
                  <w:marRight w:val="0"/>
                  <w:marTop w:val="0"/>
                  <w:marBottom w:val="0"/>
                  <w:divBdr>
                    <w:top w:val="none" w:sz="0" w:space="0" w:color="auto"/>
                    <w:left w:val="none" w:sz="0" w:space="0" w:color="auto"/>
                    <w:bottom w:val="none" w:sz="0" w:space="0" w:color="auto"/>
                    <w:right w:val="none" w:sz="0" w:space="0" w:color="auto"/>
                  </w:divBdr>
                  <w:divsChild>
                    <w:div w:id="273706549">
                      <w:marLeft w:val="0"/>
                      <w:marRight w:val="0"/>
                      <w:marTop w:val="240"/>
                      <w:marBottom w:val="48"/>
                      <w:divBdr>
                        <w:top w:val="none" w:sz="0" w:space="0" w:color="auto"/>
                        <w:left w:val="none" w:sz="0" w:space="0" w:color="auto"/>
                        <w:bottom w:val="none" w:sz="0" w:space="0" w:color="auto"/>
                        <w:right w:val="none" w:sz="0" w:space="0" w:color="auto"/>
                      </w:divBdr>
                    </w:div>
                    <w:div w:id="376049640">
                      <w:marLeft w:val="0"/>
                      <w:marRight w:val="0"/>
                      <w:marTop w:val="0"/>
                      <w:marBottom w:val="0"/>
                      <w:divBdr>
                        <w:top w:val="none" w:sz="0" w:space="0" w:color="auto"/>
                        <w:left w:val="none" w:sz="0" w:space="0" w:color="auto"/>
                        <w:bottom w:val="none" w:sz="0" w:space="0" w:color="auto"/>
                        <w:right w:val="none" w:sz="0" w:space="0" w:color="auto"/>
                      </w:divBdr>
                    </w:div>
                  </w:divsChild>
                </w:div>
                <w:div w:id="1353990834">
                  <w:marLeft w:val="0"/>
                  <w:marRight w:val="0"/>
                  <w:marTop w:val="0"/>
                  <w:marBottom w:val="0"/>
                  <w:divBdr>
                    <w:top w:val="none" w:sz="0" w:space="0" w:color="auto"/>
                    <w:left w:val="none" w:sz="0" w:space="0" w:color="auto"/>
                    <w:bottom w:val="none" w:sz="0" w:space="0" w:color="auto"/>
                    <w:right w:val="none" w:sz="0" w:space="0" w:color="auto"/>
                  </w:divBdr>
                  <w:divsChild>
                    <w:div w:id="1231694360">
                      <w:marLeft w:val="0"/>
                      <w:marRight w:val="0"/>
                      <w:marTop w:val="240"/>
                      <w:marBottom w:val="48"/>
                      <w:divBdr>
                        <w:top w:val="none" w:sz="0" w:space="0" w:color="auto"/>
                        <w:left w:val="none" w:sz="0" w:space="0" w:color="auto"/>
                        <w:bottom w:val="none" w:sz="0" w:space="0" w:color="auto"/>
                        <w:right w:val="none" w:sz="0" w:space="0" w:color="auto"/>
                      </w:divBdr>
                    </w:div>
                    <w:div w:id="1817994015">
                      <w:marLeft w:val="0"/>
                      <w:marRight w:val="0"/>
                      <w:marTop w:val="0"/>
                      <w:marBottom w:val="0"/>
                      <w:divBdr>
                        <w:top w:val="none" w:sz="0" w:space="0" w:color="auto"/>
                        <w:left w:val="none" w:sz="0" w:space="0" w:color="auto"/>
                        <w:bottom w:val="none" w:sz="0" w:space="0" w:color="auto"/>
                        <w:right w:val="none" w:sz="0" w:space="0" w:color="auto"/>
                      </w:divBdr>
                    </w:div>
                  </w:divsChild>
                </w:div>
                <w:div w:id="2028601811">
                  <w:marLeft w:val="0"/>
                  <w:marRight w:val="0"/>
                  <w:marTop w:val="0"/>
                  <w:marBottom w:val="0"/>
                  <w:divBdr>
                    <w:top w:val="none" w:sz="0" w:space="0" w:color="auto"/>
                    <w:left w:val="none" w:sz="0" w:space="0" w:color="auto"/>
                    <w:bottom w:val="none" w:sz="0" w:space="0" w:color="auto"/>
                    <w:right w:val="none" w:sz="0" w:space="0" w:color="auto"/>
                  </w:divBdr>
                  <w:divsChild>
                    <w:div w:id="1123156765">
                      <w:marLeft w:val="0"/>
                      <w:marRight w:val="0"/>
                      <w:marTop w:val="240"/>
                      <w:marBottom w:val="48"/>
                      <w:divBdr>
                        <w:top w:val="none" w:sz="0" w:space="0" w:color="auto"/>
                        <w:left w:val="none" w:sz="0" w:space="0" w:color="auto"/>
                        <w:bottom w:val="none" w:sz="0" w:space="0" w:color="auto"/>
                        <w:right w:val="none" w:sz="0" w:space="0" w:color="auto"/>
                      </w:divBdr>
                    </w:div>
                    <w:div w:id="2021345922">
                      <w:marLeft w:val="0"/>
                      <w:marRight w:val="0"/>
                      <w:marTop w:val="0"/>
                      <w:marBottom w:val="0"/>
                      <w:divBdr>
                        <w:top w:val="none" w:sz="0" w:space="0" w:color="auto"/>
                        <w:left w:val="none" w:sz="0" w:space="0" w:color="auto"/>
                        <w:bottom w:val="none" w:sz="0" w:space="0" w:color="auto"/>
                        <w:right w:val="none" w:sz="0" w:space="0" w:color="auto"/>
                      </w:divBdr>
                    </w:div>
                  </w:divsChild>
                </w:div>
                <w:div w:id="275866997">
                  <w:marLeft w:val="0"/>
                  <w:marRight w:val="0"/>
                  <w:marTop w:val="0"/>
                  <w:marBottom w:val="0"/>
                  <w:divBdr>
                    <w:top w:val="none" w:sz="0" w:space="0" w:color="auto"/>
                    <w:left w:val="none" w:sz="0" w:space="0" w:color="auto"/>
                    <w:bottom w:val="none" w:sz="0" w:space="0" w:color="auto"/>
                    <w:right w:val="none" w:sz="0" w:space="0" w:color="auto"/>
                  </w:divBdr>
                  <w:divsChild>
                    <w:div w:id="378819215">
                      <w:marLeft w:val="0"/>
                      <w:marRight w:val="0"/>
                      <w:marTop w:val="240"/>
                      <w:marBottom w:val="48"/>
                      <w:divBdr>
                        <w:top w:val="none" w:sz="0" w:space="0" w:color="auto"/>
                        <w:left w:val="none" w:sz="0" w:space="0" w:color="auto"/>
                        <w:bottom w:val="none" w:sz="0" w:space="0" w:color="auto"/>
                        <w:right w:val="none" w:sz="0" w:space="0" w:color="auto"/>
                      </w:divBdr>
                    </w:div>
                    <w:div w:id="1596091810">
                      <w:marLeft w:val="0"/>
                      <w:marRight w:val="0"/>
                      <w:marTop w:val="0"/>
                      <w:marBottom w:val="0"/>
                      <w:divBdr>
                        <w:top w:val="none" w:sz="0" w:space="0" w:color="auto"/>
                        <w:left w:val="none" w:sz="0" w:space="0" w:color="auto"/>
                        <w:bottom w:val="none" w:sz="0" w:space="0" w:color="auto"/>
                        <w:right w:val="none" w:sz="0" w:space="0" w:color="auto"/>
                      </w:divBdr>
                    </w:div>
                  </w:divsChild>
                </w:div>
                <w:div w:id="1135221578">
                  <w:marLeft w:val="0"/>
                  <w:marRight w:val="0"/>
                  <w:marTop w:val="0"/>
                  <w:marBottom w:val="0"/>
                  <w:divBdr>
                    <w:top w:val="none" w:sz="0" w:space="0" w:color="auto"/>
                    <w:left w:val="none" w:sz="0" w:space="0" w:color="auto"/>
                    <w:bottom w:val="none" w:sz="0" w:space="0" w:color="auto"/>
                    <w:right w:val="none" w:sz="0" w:space="0" w:color="auto"/>
                  </w:divBdr>
                  <w:divsChild>
                    <w:div w:id="1476098360">
                      <w:marLeft w:val="0"/>
                      <w:marRight w:val="0"/>
                      <w:marTop w:val="240"/>
                      <w:marBottom w:val="48"/>
                      <w:divBdr>
                        <w:top w:val="none" w:sz="0" w:space="0" w:color="auto"/>
                        <w:left w:val="none" w:sz="0" w:space="0" w:color="auto"/>
                        <w:bottom w:val="none" w:sz="0" w:space="0" w:color="auto"/>
                        <w:right w:val="none" w:sz="0" w:space="0" w:color="auto"/>
                      </w:divBdr>
                    </w:div>
                    <w:div w:id="340083598">
                      <w:marLeft w:val="0"/>
                      <w:marRight w:val="0"/>
                      <w:marTop w:val="0"/>
                      <w:marBottom w:val="0"/>
                      <w:divBdr>
                        <w:top w:val="none" w:sz="0" w:space="0" w:color="auto"/>
                        <w:left w:val="none" w:sz="0" w:space="0" w:color="auto"/>
                        <w:bottom w:val="none" w:sz="0" w:space="0" w:color="auto"/>
                        <w:right w:val="none" w:sz="0" w:space="0" w:color="auto"/>
                      </w:divBdr>
                    </w:div>
                  </w:divsChild>
                </w:div>
                <w:div w:id="1501504367">
                  <w:marLeft w:val="0"/>
                  <w:marRight w:val="0"/>
                  <w:marTop w:val="0"/>
                  <w:marBottom w:val="0"/>
                  <w:divBdr>
                    <w:top w:val="none" w:sz="0" w:space="0" w:color="auto"/>
                    <w:left w:val="none" w:sz="0" w:space="0" w:color="auto"/>
                    <w:bottom w:val="none" w:sz="0" w:space="0" w:color="auto"/>
                    <w:right w:val="none" w:sz="0" w:space="0" w:color="auto"/>
                  </w:divBdr>
                  <w:divsChild>
                    <w:div w:id="2144883637">
                      <w:marLeft w:val="0"/>
                      <w:marRight w:val="0"/>
                      <w:marTop w:val="240"/>
                      <w:marBottom w:val="48"/>
                      <w:divBdr>
                        <w:top w:val="none" w:sz="0" w:space="0" w:color="auto"/>
                        <w:left w:val="none" w:sz="0" w:space="0" w:color="auto"/>
                        <w:bottom w:val="none" w:sz="0" w:space="0" w:color="auto"/>
                        <w:right w:val="none" w:sz="0" w:space="0" w:color="auto"/>
                      </w:divBdr>
                    </w:div>
                    <w:div w:id="1999653919">
                      <w:marLeft w:val="0"/>
                      <w:marRight w:val="0"/>
                      <w:marTop w:val="0"/>
                      <w:marBottom w:val="0"/>
                      <w:divBdr>
                        <w:top w:val="none" w:sz="0" w:space="0" w:color="auto"/>
                        <w:left w:val="none" w:sz="0" w:space="0" w:color="auto"/>
                        <w:bottom w:val="none" w:sz="0" w:space="0" w:color="auto"/>
                        <w:right w:val="none" w:sz="0" w:space="0" w:color="auto"/>
                      </w:divBdr>
                    </w:div>
                  </w:divsChild>
                </w:div>
                <w:div w:id="2036613223">
                  <w:marLeft w:val="0"/>
                  <w:marRight w:val="0"/>
                  <w:marTop w:val="0"/>
                  <w:marBottom w:val="0"/>
                  <w:divBdr>
                    <w:top w:val="none" w:sz="0" w:space="0" w:color="auto"/>
                    <w:left w:val="none" w:sz="0" w:space="0" w:color="auto"/>
                    <w:bottom w:val="none" w:sz="0" w:space="0" w:color="auto"/>
                    <w:right w:val="none" w:sz="0" w:space="0" w:color="auto"/>
                  </w:divBdr>
                  <w:divsChild>
                    <w:div w:id="2023047886">
                      <w:marLeft w:val="0"/>
                      <w:marRight w:val="0"/>
                      <w:marTop w:val="240"/>
                      <w:marBottom w:val="48"/>
                      <w:divBdr>
                        <w:top w:val="none" w:sz="0" w:space="0" w:color="auto"/>
                        <w:left w:val="none" w:sz="0" w:space="0" w:color="auto"/>
                        <w:bottom w:val="none" w:sz="0" w:space="0" w:color="auto"/>
                        <w:right w:val="none" w:sz="0" w:space="0" w:color="auto"/>
                      </w:divBdr>
                    </w:div>
                    <w:div w:id="1804738295">
                      <w:marLeft w:val="0"/>
                      <w:marRight w:val="0"/>
                      <w:marTop w:val="0"/>
                      <w:marBottom w:val="0"/>
                      <w:divBdr>
                        <w:top w:val="none" w:sz="0" w:space="0" w:color="auto"/>
                        <w:left w:val="none" w:sz="0" w:space="0" w:color="auto"/>
                        <w:bottom w:val="none" w:sz="0" w:space="0" w:color="auto"/>
                        <w:right w:val="none" w:sz="0" w:space="0" w:color="auto"/>
                      </w:divBdr>
                    </w:div>
                  </w:divsChild>
                </w:div>
                <w:div w:id="1333408439">
                  <w:marLeft w:val="0"/>
                  <w:marRight w:val="0"/>
                  <w:marTop w:val="0"/>
                  <w:marBottom w:val="0"/>
                  <w:divBdr>
                    <w:top w:val="none" w:sz="0" w:space="0" w:color="auto"/>
                    <w:left w:val="none" w:sz="0" w:space="0" w:color="auto"/>
                    <w:bottom w:val="none" w:sz="0" w:space="0" w:color="auto"/>
                    <w:right w:val="none" w:sz="0" w:space="0" w:color="auto"/>
                  </w:divBdr>
                  <w:divsChild>
                    <w:div w:id="1426071766">
                      <w:marLeft w:val="0"/>
                      <w:marRight w:val="0"/>
                      <w:marTop w:val="240"/>
                      <w:marBottom w:val="48"/>
                      <w:divBdr>
                        <w:top w:val="none" w:sz="0" w:space="0" w:color="auto"/>
                        <w:left w:val="none" w:sz="0" w:space="0" w:color="auto"/>
                        <w:bottom w:val="none" w:sz="0" w:space="0" w:color="auto"/>
                        <w:right w:val="none" w:sz="0" w:space="0" w:color="auto"/>
                      </w:divBdr>
                    </w:div>
                    <w:div w:id="1400664945">
                      <w:marLeft w:val="0"/>
                      <w:marRight w:val="0"/>
                      <w:marTop w:val="0"/>
                      <w:marBottom w:val="0"/>
                      <w:divBdr>
                        <w:top w:val="none" w:sz="0" w:space="0" w:color="auto"/>
                        <w:left w:val="none" w:sz="0" w:space="0" w:color="auto"/>
                        <w:bottom w:val="none" w:sz="0" w:space="0" w:color="auto"/>
                        <w:right w:val="none" w:sz="0" w:space="0" w:color="auto"/>
                      </w:divBdr>
                    </w:div>
                  </w:divsChild>
                </w:div>
                <w:div w:id="1887450302">
                  <w:marLeft w:val="0"/>
                  <w:marRight w:val="0"/>
                  <w:marTop w:val="0"/>
                  <w:marBottom w:val="0"/>
                  <w:divBdr>
                    <w:top w:val="none" w:sz="0" w:space="0" w:color="auto"/>
                    <w:left w:val="none" w:sz="0" w:space="0" w:color="auto"/>
                    <w:bottom w:val="none" w:sz="0" w:space="0" w:color="auto"/>
                    <w:right w:val="none" w:sz="0" w:space="0" w:color="auto"/>
                  </w:divBdr>
                  <w:divsChild>
                    <w:div w:id="1057508140">
                      <w:marLeft w:val="0"/>
                      <w:marRight w:val="0"/>
                      <w:marTop w:val="240"/>
                      <w:marBottom w:val="48"/>
                      <w:divBdr>
                        <w:top w:val="none" w:sz="0" w:space="0" w:color="auto"/>
                        <w:left w:val="none" w:sz="0" w:space="0" w:color="auto"/>
                        <w:bottom w:val="none" w:sz="0" w:space="0" w:color="auto"/>
                        <w:right w:val="none" w:sz="0" w:space="0" w:color="auto"/>
                      </w:divBdr>
                    </w:div>
                    <w:div w:id="99422042">
                      <w:marLeft w:val="0"/>
                      <w:marRight w:val="0"/>
                      <w:marTop w:val="0"/>
                      <w:marBottom w:val="0"/>
                      <w:divBdr>
                        <w:top w:val="none" w:sz="0" w:space="0" w:color="auto"/>
                        <w:left w:val="none" w:sz="0" w:space="0" w:color="auto"/>
                        <w:bottom w:val="none" w:sz="0" w:space="0" w:color="auto"/>
                        <w:right w:val="none" w:sz="0" w:space="0" w:color="auto"/>
                      </w:divBdr>
                    </w:div>
                  </w:divsChild>
                </w:div>
                <w:div w:id="967664765">
                  <w:marLeft w:val="0"/>
                  <w:marRight w:val="0"/>
                  <w:marTop w:val="0"/>
                  <w:marBottom w:val="0"/>
                  <w:divBdr>
                    <w:top w:val="none" w:sz="0" w:space="0" w:color="auto"/>
                    <w:left w:val="none" w:sz="0" w:space="0" w:color="auto"/>
                    <w:bottom w:val="none" w:sz="0" w:space="0" w:color="auto"/>
                    <w:right w:val="none" w:sz="0" w:space="0" w:color="auto"/>
                  </w:divBdr>
                  <w:divsChild>
                    <w:div w:id="1716733311">
                      <w:marLeft w:val="0"/>
                      <w:marRight w:val="0"/>
                      <w:marTop w:val="240"/>
                      <w:marBottom w:val="48"/>
                      <w:divBdr>
                        <w:top w:val="none" w:sz="0" w:space="0" w:color="auto"/>
                        <w:left w:val="none" w:sz="0" w:space="0" w:color="auto"/>
                        <w:bottom w:val="none" w:sz="0" w:space="0" w:color="auto"/>
                        <w:right w:val="none" w:sz="0" w:space="0" w:color="auto"/>
                      </w:divBdr>
                    </w:div>
                    <w:div w:id="742218062">
                      <w:marLeft w:val="0"/>
                      <w:marRight w:val="0"/>
                      <w:marTop w:val="0"/>
                      <w:marBottom w:val="0"/>
                      <w:divBdr>
                        <w:top w:val="none" w:sz="0" w:space="0" w:color="auto"/>
                        <w:left w:val="none" w:sz="0" w:space="0" w:color="auto"/>
                        <w:bottom w:val="none" w:sz="0" w:space="0" w:color="auto"/>
                        <w:right w:val="none" w:sz="0" w:space="0" w:color="auto"/>
                      </w:divBdr>
                    </w:div>
                  </w:divsChild>
                </w:div>
                <w:div w:id="247541114">
                  <w:marLeft w:val="0"/>
                  <w:marRight w:val="0"/>
                  <w:marTop w:val="0"/>
                  <w:marBottom w:val="0"/>
                  <w:divBdr>
                    <w:top w:val="none" w:sz="0" w:space="0" w:color="auto"/>
                    <w:left w:val="none" w:sz="0" w:space="0" w:color="auto"/>
                    <w:bottom w:val="none" w:sz="0" w:space="0" w:color="auto"/>
                    <w:right w:val="none" w:sz="0" w:space="0" w:color="auto"/>
                  </w:divBdr>
                  <w:divsChild>
                    <w:div w:id="1026371530">
                      <w:marLeft w:val="0"/>
                      <w:marRight w:val="0"/>
                      <w:marTop w:val="240"/>
                      <w:marBottom w:val="48"/>
                      <w:divBdr>
                        <w:top w:val="none" w:sz="0" w:space="0" w:color="auto"/>
                        <w:left w:val="none" w:sz="0" w:space="0" w:color="auto"/>
                        <w:bottom w:val="none" w:sz="0" w:space="0" w:color="auto"/>
                        <w:right w:val="none" w:sz="0" w:space="0" w:color="auto"/>
                      </w:divBdr>
                    </w:div>
                    <w:div w:id="1825387714">
                      <w:marLeft w:val="0"/>
                      <w:marRight w:val="0"/>
                      <w:marTop w:val="0"/>
                      <w:marBottom w:val="0"/>
                      <w:divBdr>
                        <w:top w:val="none" w:sz="0" w:space="0" w:color="auto"/>
                        <w:left w:val="none" w:sz="0" w:space="0" w:color="auto"/>
                        <w:bottom w:val="none" w:sz="0" w:space="0" w:color="auto"/>
                        <w:right w:val="none" w:sz="0" w:space="0" w:color="auto"/>
                      </w:divBdr>
                    </w:div>
                  </w:divsChild>
                </w:div>
                <w:div w:id="1336693072">
                  <w:marLeft w:val="0"/>
                  <w:marRight w:val="0"/>
                  <w:marTop w:val="0"/>
                  <w:marBottom w:val="0"/>
                  <w:divBdr>
                    <w:top w:val="none" w:sz="0" w:space="0" w:color="auto"/>
                    <w:left w:val="none" w:sz="0" w:space="0" w:color="auto"/>
                    <w:bottom w:val="none" w:sz="0" w:space="0" w:color="auto"/>
                    <w:right w:val="none" w:sz="0" w:space="0" w:color="auto"/>
                  </w:divBdr>
                  <w:divsChild>
                    <w:div w:id="1228803376">
                      <w:marLeft w:val="0"/>
                      <w:marRight w:val="0"/>
                      <w:marTop w:val="240"/>
                      <w:marBottom w:val="48"/>
                      <w:divBdr>
                        <w:top w:val="none" w:sz="0" w:space="0" w:color="auto"/>
                        <w:left w:val="none" w:sz="0" w:space="0" w:color="auto"/>
                        <w:bottom w:val="none" w:sz="0" w:space="0" w:color="auto"/>
                        <w:right w:val="none" w:sz="0" w:space="0" w:color="auto"/>
                      </w:divBdr>
                    </w:div>
                    <w:div w:id="2014915949">
                      <w:marLeft w:val="0"/>
                      <w:marRight w:val="0"/>
                      <w:marTop w:val="0"/>
                      <w:marBottom w:val="0"/>
                      <w:divBdr>
                        <w:top w:val="none" w:sz="0" w:space="0" w:color="auto"/>
                        <w:left w:val="none" w:sz="0" w:space="0" w:color="auto"/>
                        <w:bottom w:val="none" w:sz="0" w:space="0" w:color="auto"/>
                        <w:right w:val="none" w:sz="0" w:space="0" w:color="auto"/>
                      </w:divBdr>
                    </w:div>
                  </w:divsChild>
                </w:div>
                <w:div w:id="260140098">
                  <w:marLeft w:val="0"/>
                  <w:marRight w:val="0"/>
                  <w:marTop w:val="0"/>
                  <w:marBottom w:val="0"/>
                  <w:divBdr>
                    <w:top w:val="none" w:sz="0" w:space="0" w:color="auto"/>
                    <w:left w:val="none" w:sz="0" w:space="0" w:color="auto"/>
                    <w:bottom w:val="none" w:sz="0" w:space="0" w:color="auto"/>
                    <w:right w:val="none" w:sz="0" w:space="0" w:color="auto"/>
                  </w:divBdr>
                  <w:divsChild>
                    <w:div w:id="339088706">
                      <w:marLeft w:val="0"/>
                      <w:marRight w:val="0"/>
                      <w:marTop w:val="240"/>
                      <w:marBottom w:val="48"/>
                      <w:divBdr>
                        <w:top w:val="none" w:sz="0" w:space="0" w:color="auto"/>
                        <w:left w:val="none" w:sz="0" w:space="0" w:color="auto"/>
                        <w:bottom w:val="none" w:sz="0" w:space="0" w:color="auto"/>
                        <w:right w:val="none" w:sz="0" w:space="0" w:color="auto"/>
                      </w:divBdr>
                    </w:div>
                    <w:div w:id="546797183">
                      <w:marLeft w:val="0"/>
                      <w:marRight w:val="0"/>
                      <w:marTop w:val="0"/>
                      <w:marBottom w:val="0"/>
                      <w:divBdr>
                        <w:top w:val="none" w:sz="0" w:space="0" w:color="auto"/>
                        <w:left w:val="none" w:sz="0" w:space="0" w:color="auto"/>
                        <w:bottom w:val="none" w:sz="0" w:space="0" w:color="auto"/>
                        <w:right w:val="none" w:sz="0" w:space="0" w:color="auto"/>
                      </w:divBdr>
                    </w:div>
                  </w:divsChild>
                </w:div>
                <w:div w:id="1102727948">
                  <w:marLeft w:val="0"/>
                  <w:marRight w:val="0"/>
                  <w:marTop w:val="0"/>
                  <w:marBottom w:val="0"/>
                  <w:divBdr>
                    <w:top w:val="none" w:sz="0" w:space="0" w:color="auto"/>
                    <w:left w:val="none" w:sz="0" w:space="0" w:color="auto"/>
                    <w:bottom w:val="none" w:sz="0" w:space="0" w:color="auto"/>
                    <w:right w:val="none" w:sz="0" w:space="0" w:color="auto"/>
                  </w:divBdr>
                  <w:divsChild>
                    <w:div w:id="1421373509">
                      <w:marLeft w:val="0"/>
                      <w:marRight w:val="0"/>
                      <w:marTop w:val="240"/>
                      <w:marBottom w:val="48"/>
                      <w:divBdr>
                        <w:top w:val="none" w:sz="0" w:space="0" w:color="auto"/>
                        <w:left w:val="none" w:sz="0" w:space="0" w:color="auto"/>
                        <w:bottom w:val="none" w:sz="0" w:space="0" w:color="auto"/>
                        <w:right w:val="none" w:sz="0" w:space="0" w:color="auto"/>
                      </w:divBdr>
                    </w:div>
                    <w:div w:id="772092616">
                      <w:marLeft w:val="0"/>
                      <w:marRight w:val="0"/>
                      <w:marTop w:val="0"/>
                      <w:marBottom w:val="0"/>
                      <w:divBdr>
                        <w:top w:val="none" w:sz="0" w:space="0" w:color="auto"/>
                        <w:left w:val="none" w:sz="0" w:space="0" w:color="auto"/>
                        <w:bottom w:val="none" w:sz="0" w:space="0" w:color="auto"/>
                        <w:right w:val="none" w:sz="0" w:space="0" w:color="auto"/>
                      </w:divBdr>
                    </w:div>
                  </w:divsChild>
                </w:div>
                <w:div w:id="1551308181">
                  <w:marLeft w:val="0"/>
                  <w:marRight w:val="0"/>
                  <w:marTop w:val="0"/>
                  <w:marBottom w:val="0"/>
                  <w:divBdr>
                    <w:top w:val="none" w:sz="0" w:space="0" w:color="auto"/>
                    <w:left w:val="none" w:sz="0" w:space="0" w:color="auto"/>
                    <w:bottom w:val="none" w:sz="0" w:space="0" w:color="auto"/>
                    <w:right w:val="none" w:sz="0" w:space="0" w:color="auto"/>
                  </w:divBdr>
                  <w:divsChild>
                    <w:div w:id="563953588">
                      <w:marLeft w:val="0"/>
                      <w:marRight w:val="0"/>
                      <w:marTop w:val="240"/>
                      <w:marBottom w:val="48"/>
                      <w:divBdr>
                        <w:top w:val="none" w:sz="0" w:space="0" w:color="auto"/>
                        <w:left w:val="none" w:sz="0" w:space="0" w:color="auto"/>
                        <w:bottom w:val="none" w:sz="0" w:space="0" w:color="auto"/>
                        <w:right w:val="none" w:sz="0" w:space="0" w:color="auto"/>
                      </w:divBdr>
                    </w:div>
                    <w:div w:id="2031292029">
                      <w:marLeft w:val="0"/>
                      <w:marRight w:val="0"/>
                      <w:marTop w:val="0"/>
                      <w:marBottom w:val="0"/>
                      <w:divBdr>
                        <w:top w:val="none" w:sz="0" w:space="0" w:color="auto"/>
                        <w:left w:val="none" w:sz="0" w:space="0" w:color="auto"/>
                        <w:bottom w:val="none" w:sz="0" w:space="0" w:color="auto"/>
                        <w:right w:val="none" w:sz="0" w:space="0" w:color="auto"/>
                      </w:divBdr>
                    </w:div>
                  </w:divsChild>
                </w:div>
                <w:div w:id="110633355">
                  <w:marLeft w:val="0"/>
                  <w:marRight w:val="0"/>
                  <w:marTop w:val="0"/>
                  <w:marBottom w:val="0"/>
                  <w:divBdr>
                    <w:top w:val="none" w:sz="0" w:space="0" w:color="auto"/>
                    <w:left w:val="none" w:sz="0" w:space="0" w:color="auto"/>
                    <w:bottom w:val="none" w:sz="0" w:space="0" w:color="auto"/>
                    <w:right w:val="none" w:sz="0" w:space="0" w:color="auto"/>
                  </w:divBdr>
                  <w:divsChild>
                    <w:div w:id="101345303">
                      <w:marLeft w:val="0"/>
                      <w:marRight w:val="0"/>
                      <w:marTop w:val="240"/>
                      <w:marBottom w:val="48"/>
                      <w:divBdr>
                        <w:top w:val="none" w:sz="0" w:space="0" w:color="auto"/>
                        <w:left w:val="none" w:sz="0" w:space="0" w:color="auto"/>
                        <w:bottom w:val="none" w:sz="0" w:space="0" w:color="auto"/>
                        <w:right w:val="none" w:sz="0" w:space="0" w:color="auto"/>
                      </w:divBdr>
                    </w:div>
                    <w:div w:id="1679768957">
                      <w:marLeft w:val="0"/>
                      <w:marRight w:val="0"/>
                      <w:marTop w:val="0"/>
                      <w:marBottom w:val="0"/>
                      <w:divBdr>
                        <w:top w:val="none" w:sz="0" w:space="0" w:color="auto"/>
                        <w:left w:val="none" w:sz="0" w:space="0" w:color="auto"/>
                        <w:bottom w:val="none" w:sz="0" w:space="0" w:color="auto"/>
                        <w:right w:val="none" w:sz="0" w:space="0" w:color="auto"/>
                      </w:divBdr>
                    </w:div>
                  </w:divsChild>
                </w:div>
                <w:div w:id="161043965">
                  <w:marLeft w:val="0"/>
                  <w:marRight w:val="0"/>
                  <w:marTop w:val="0"/>
                  <w:marBottom w:val="0"/>
                  <w:divBdr>
                    <w:top w:val="none" w:sz="0" w:space="0" w:color="auto"/>
                    <w:left w:val="none" w:sz="0" w:space="0" w:color="auto"/>
                    <w:bottom w:val="none" w:sz="0" w:space="0" w:color="auto"/>
                    <w:right w:val="none" w:sz="0" w:space="0" w:color="auto"/>
                  </w:divBdr>
                  <w:divsChild>
                    <w:div w:id="1929345260">
                      <w:marLeft w:val="0"/>
                      <w:marRight w:val="0"/>
                      <w:marTop w:val="240"/>
                      <w:marBottom w:val="48"/>
                      <w:divBdr>
                        <w:top w:val="none" w:sz="0" w:space="0" w:color="auto"/>
                        <w:left w:val="none" w:sz="0" w:space="0" w:color="auto"/>
                        <w:bottom w:val="none" w:sz="0" w:space="0" w:color="auto"/>
                        <w:right w:val="none" w:sz="0" w:space="0" w:color="auto"/>
                      </w:divBdr>
                    </w:div>
                    <w:div w:id="274943142">
                      <w:marLeft w:val="0"/>
                      <w:marRight w:val="0"/>
                      <w:marTop w:val="0"/>
                      <w:marBottom w:val="0"/>
                      <w:divBdr>
                        <w:top w:val="none" w:sz="0" w:space="0" w:color="auto"/>
                        <w:left w:val="none" w:sz="0" w:space="0" w:color="auto"/>
                        <w:bottom w:val="none" w:sz="0" w:space="0" w:color="auto"/>
                        <w:right w:val="none" w:sz="0" w:space="0" w:color="auto"/>
                      </w:divBdr>
                    </w:div>
                  </w:divsChild>
                </w:div>
                <w:div w:id="1459252407">
                  <w:marLeft w:val="0"/>
                  <w:marRight w:val="0"/>
                  <w:marTop w:val="0"/>
                  <w:marBottom w:val="0"/>
                  <w:divBdr>
                    <w:top w:val="none" w:sz="0" w:space="0" w:color="auto"/>
                    <w:left w:val="none" w:sz="0" w:space="0" w:color="auto"/>
                    <w:bottom w:val="none" w:sz="0" w:space="0" w:color="auto"/>
                    <w:right w:val="none" w:sz="0" w:space="0" w:color="auto"/>
                  </w:divBdr>
                  <w:divsChild>
                    <w:div w:id="1593120191">
                      <w:marLeft w:val="0"/>
                      <w:marRight w:val="0"/>
                      <w:marTop w:val="240"/>
                      <w:marBottom w:val="48"/>
                      <w:divBdr>
                        <w:top w:val="none" w:sz="0" w:space="0" w:color="auto"/>
                        <w:left w:val="none" w:sz="0" w:space="0" w:color="auto"/>
                        <w:bottom w:val="none" w:sz="0" w:space="0" w:color="auto"/>
                        <w:right w:val="none" w:sz="0" w:space="0" w:color="auto"/>
                      </w:divBdr>
                    </w:div>
                    <w:div w:id="1123230408">
                      <w:marLeft w:val="0"/>
                      <w:marRight w:val="0"/>
                      <w:marTop w:val="0"/>
                      <w:marBottom w:val="0"/>
                      <w:divBdr>
                        <w:top w:val="none" w:sz="0" w:space="0" w:color="auto"/>
                        <w:left w:val="none" w:sz="0" w:space="0" w:color="auto"/>
                        <w:bottom w:val="none" w:sz="0" w:space="0" w:color="auto"/>
                        <w:right w:val="none" w:sz="0" w:space="0" w:color="auto"/>
                      </w:divBdr>
                    </w:div>
                  </w:divsChild>
                </w:div>
                <w:div w:id="1613972447">
                  <w:marLeft w:val="0"/>
                  <w:marRight w:val="0"/>
                  <w:marTop w:val="0"/>
                  <w:marBottom w:val="0"/>
                  <w:divBdr>
                    <w:top w:val="none" w:sz="0" w:space="0" w:color="auto"/>
                    <w:left w:val="none" w:sz="0" w:space="0" w:color="auto"/>
                    <w:bottom w:val="none" w:sz="0" w:space="0" w:color="auto"/>
                    <w:right w:val="none" w:sz="0" w:space="0" w:color="auto"/>
                  </w:divBdr>
                  <w:divsChild>
                    <w:div w:id="1619993790">
                      <w:marLeft w:val="0"/>
                      <w:marRight w:val="0"/>
                      <w:marTop w:val="240"/>
                      <w:marBottom w:val="48"/>
                      <w:divBdr>
                        <w:top w:val="none" w:sz="0" w:space="0" w:color="auto"/>
                        <w:left w:val="none" w:sz="0" w:space="0" w:color="auto"/>
                        <w:bottom w:val="none" w:sz="0" w:space="0" w:color="auto"/>
                        <w:right w:val="none" w:sz="0" w:space="0" w:color="auto"/>
                      </w:divBdr>
                    </w:div>
                    <w:div w:id="466044829">
                      <w:marLeft w:val="0"/>
                      <w:marRight w:val="0"/>
                      <w:marTop w:val="0"/>
                      <w:marBottom w:val="0"/>
                      <w:divBdr>
                        <w:top w:val="none" w:sz="0" w:space="0" w:color="auto"/>
                        <w:left w:val="none" w:sz="0" w:space="0" w:color="auto"/>
                        <w:bottom w:val="none" w:sz="0" w:space="0" w:color="auto"/>
                        <w:right w:val="none" w:sz="0" w:space="0" w:color="auto"/>
                      </w:divBdr>
                    </w:div>
                  </w:divsChild>
                </w:div>
                <w:div w:id="795828595">
                  <w:marLeft w:val="0"/>
                  <w:marRight w:val="0"/>
                  <w:marTop w:val="0"/>
                  <w:marBottom w:val="0"/>
                  <w:divBdr>
                    <w:top w:val="none" w:sz="0" w:space="0" w:color="auto"/>
                    <w:left w:val="none" w:sz="0" w:space="0" w:color="auto"/>
                    <w:bottom w:val="none" w:sz="0" w:space="0" w:color="auto"/>
                    <w:right w:val="none" w:sz="0" w:space="0" w:color="auto"/>
                  </w:divBdr>
                  <w:divsChild>
                    <w:div w:id="1505633315">
                      <w:marLeft w:val="0"/>
                      <w:marRight w:val="0"/>
                      <w:marTop w:val="240"/>
                      <w:marBottom w:val="48"/>
                      <w:divBdr>
                        <w:top w:val="none" w:sz="0" w:space="0" w:color="auto"/>
                        <w:left w:val="none" w:sz="0" w:space="0" w:color="auto"/>
                        <w:bottom w:val="none" w:sz="0" w:space="0" w:color="auto"/>
                        <w:right w:val="none" w:sz="0" w:space="0" w:color="auto"/>
                      </w:divBdr>
                    </w:div>
                    <w:div w:id="1633436394">
                      <w:marLeft w:val="0"/>
                      <w:marRight w:val="0"/>
                      <w:marTop w:val="0"/>
                      <w:marBottom w:val="0"/>
                      <w:divBdr>
                        <w:top w:val="none" w:sz="0" w:space="0" w:color="auto"/>
                        <w:left w:val="none" w:sz="0" w:space="0" w:color="auto"/>
                        <w:bottom w:val="none" w:sz="0" w:space="0" w:color="auto"/>
                        <w:right w:val="none" w:sz="0" w:space="0" w:color="auto"/>
                      </w:divBdr>
                    </w:div>
                  </w:divsChild>
                </w:div>
                <w:div w:id="493033906">
                  <w:marLeft w:val="0"/>
                  <w:marRight w:val="0"/>
                  <w:marTop w:val="0"/>
                  <w:marBottom w:val="0"/>
                  <w:divBdr>
                    <w:top w:val="none" w:sz="0" w:space="0" w:color="auto"/>
                    <w:left w:val="none" w:sz="0" w:space="0" w:color="auto"/>
                    <w:bottom w:val="none" w:sz="0" w:space="0" w:color="auto"/>
                    <w:right w:val="none" w:sz="0" w:space="0" w:color="auto"/>
                  </w:divBdr>
                  <w:divsChild>
                    <w:div w:id="706487230">
                      <w:marLeft w:val="0"/>
                      <w:marRight w:val="0"/>
                      <w:marTop w:val="240"/>
                      <w:marBottom w:val="48"/>
                      <w:divBdr>
                        <w:top w:val="none" w:sz="0" w:space="0" w:color="auto"/>
                        <w:left w:val="none" w:sz="0" w:space="0" w:color="auto"/>
                        <w:bottom w:val="none" w:sz="0" w:space="0" w:color="auto"/>
                        <w:right w:val="none" w:sz="0" w:space="0" w:color="auto"/>
                      </w:divBdr>
                    </w:div>
                    <w:div w:id="929657491">
                      <w:marLeft w:val="0"/>
                      <w:marRight w:val="0"/>
                      <w:marTop w:val="0"/>
                      <w:marBottom w:val="0"/>
                      <w:divBdr>
                        <w:top w:val="none" w:sz="0" w:space="0" w:color="auto"/>
                        <w:left w:val="none" w:sz="0" w:space="0" w:color="auto"/>
                        <w:bottom w:val="none" w:sz="0" w:space="0" w:color="auto"/>
                        <w:right w:val="none" w:sz="0" w:space="0" w:color="auto"/>
                      </w:divBdr>
                    </w:div>
                  </w:divsChild>
                </w:div>
                <w:div w:id="2124499737">
                  <w:marLeft w:val="0"/>
                  <w:marRight w:val="0"/>
                  <w:marTop w:val="0"/>
                  <w:marBottom w:val="0"/>
                  <w:divBdr>
                    <w:top w:val="none" w:sz="0" w:space="0" w:color="auto"/>
                    <w:left w:val="none" w:sz="0" w:space="0" w:color="auto"/>
                    <w:bottom w:val="none" w:sz="0" w:space="0" w:color="auto"/>
                    <w:right w:val="none" w:sz="0" w:space="0" w:color="auto"/>
                  </w:divBdr>
                  <w:divsChild>
                    <w:div w:id="1151873218">
                      <w:marLeft w:val="0"/>
                      <w:marRight w:val="0"/>
                      <w:marTop w:val="240"/>
                      <w:marBottom w:val="48"/>
                      <w:divBdr>
                        <w:top w:val="none" w:sz="0" w:space="0" w:color="auto"/>
                        <w:left w:val="none" w:sz="0" w:space="0" w:color="auto"/>
                        <w:bottom w:val="none" w:sz="0" w:space="0" w:color="auto"/>
                        <w:right w:val="none" w:sz="0" w:space="0" w:color="auto"/>
                      </w:divBdr>
                    </w:div>
                    <w:div w:id="349373867">
                      <w:marLeft w:val="0"/>
                      <w:marRight w:val="0"/>
                      <w:marTop w:val="0"/>
                      <w:marBottom w:val="0"/>
                      <w:divBdr>
                        <w:top w:val="none" w:sz="0" w:space="0" w:color="auto"/>
                        <w:left w:val="none" w:sz="0" w:space="0" w:color="auto"/>
                        <w:bottom w:val="none" w:sz="0" w:space="0" w:color="auto"/>
                        <w:right w:val="none" w:sz="0" w:space="0" w:color="auto"/>
                      </w:divBdr>
                    </w:div>
                  </w:divsChild>
                </w:div>
                <w:div w:id="1415710514">
                  <w:marLeft w:val="0"/>
                  <w:marRight w:val="0"/>
                  <w:marTop w:val="0"/>
                  <w:marBottom w:val="0"/>
                  <w:divBdr>
                    <w:top w:val="none" w:sz="0" w:space="0" w:color="auto"/>
                    <w:left w:val="none" w:sz="0" w:space="0" w:color="auto"/>
                    <w:bottom w:val="none" w:sz="0" w:space="0" w:color="auto"/>
                    <w:right w:val="none" w:sz="0" w:space="0" w:color="auto"/>
                  </w:divBdr>
                  <w:divsChild>
                    <w:div w:id="392192393">
                      <w:marLeft w:val="0"/>
                      <w:marRight w:val="0"/>
                      <w:marTop w:val="240"/>
                      <w:marBottom w:val="48"/>
                      <w:divBdr>
                        <w:top w:val="none" w:sz="0" w:space="0" w:color="auto"/>
                        <w:left w:val="none" w:sz="0" w:space="0" w:color="auto"/>
                        <w:bottom w:val="none" w:sz="0" w:space="0" w:color="auto"/>
                        <w:right w:val="none" w:sz="0" w:space="0" w:color="auto"/>
                      </w:divBdr>
                    </w:div>
                    <w:div w:id="1719160486">
                      <w:marLeft w:val="0"/>
                      <w:marRight w:val="0"/>
                      <w:marTop w:val="0"/>
                      <w:marBottom w:val="0"/>
                      <w:divBdr>
                        <w:top w:val="none" w:sz="0" w:space="0" w:color="auto"/>
                        <w:left w:val="none" w:sz="0" w:space="0" w:color="auto"/>
                        <w:bottom w:val="none" w:sz="0" w:space="0" w:color="auto"/>
                        <w:right w:val="none" w:sz="0" w:space="0" w:color="auto"/>
                      </w:divBdr>
                    </w:div>
                  </w:divsChild>
                </w:div>
                <w:div w:id="720910570">
                  <w:marLeft w:val="0"/>
                  <w:marRight w:val="0"/>
                  <w:marTop w:val="0"/>
                  <w:marBottom w:val="0"/>
                  <w:divBdr>
                    <w:top w:val="none" w:sz="0" w:space="0" w:color="auto"/>
                    <w:left w:val="none" w:sz="0" w:space="0" w:color="auto"/>
                    <w:bottom w:val="none" w:sz="0" w:space="0" w:color="auto"/>
                    <w:right w:val="none" w:sz="0" w:space="0" w:color="auto"/>
                  </w:divBdr>
                  <w:divsChild>
                    <w:div w:id="75132844">
                      <w:marLeft w:val="0"/>
                      <w:marRight w:val="0"/>
                      <w:marTop w:val="240"/>
                      <w:marBottom w:val="48"/>
                      <w:divBdr>
                        <w:top w:val="none" w:sz="0" w:space="0" w:color="auto"/>
                        <w:left w:val="none" w:sz="0" w:space="0" w:color="auto"/>
                        <w:bottom w:val="none" w:sz="0" w:space="0" w:color="auto"/>
                        <w:right w:val="none" w:sz="0" w:space="0" w:color="auto"/>
                      </w:divBdr>
                    </w:div>
                    <w:div w:id="1352103045">
                      <w:marLeft w:val="0"/>
                      <w:marRight w:val="0"/>
                      <w:marTop w:val="0"/>
                      <w:marBottom w:val="0"/>
                      <w:divBdr>
                        <w:top w:val="none" w:sz="0" w:space="0" w:color="auto"/>
                        <w:left w:val="none" w:sz="0" w:space="0" w:color="auto"/>
                        <w:bottom w:val="none" w:sz="0" w:space="0" w:color="auto"/>
                        <w:right w:val="none" w:sz="0" w:space="0" w:color="auto"/>
                      </w:divBdr>
                    </w:div>
                  </w:divsChild>
                </w:div>
                <w:div w:id="547643259">
                  <w:marLeft w:val="0"/>
                  <w:marRight w:val="0"/>
                  <w:marTop w:val="0"/>
                  <w:marBottom w:val="0"/>
                  <w:divBdr>
                    <w:top w:val="none" w:sz="0" w:space="0" w:color="auto"/>
                    <w:left w:val="none" w:sz="0" w:space="0" w:color="auto"/>
                    <w:bottom w:val="none" w:sz="0" w:space="0" w:color="auto"/>
                    <w:right w:val="none" w:sz="0" w:space="0" w:color="auto"/>
                  </w:divBdr>
                  <w:divsChild>
                    <w:div w:id="1900088842">
                      <w:marLeft w:val="0"/>
                      <w:marRight w:val="0"/>
                      <w:marTop w:val="240"/>
                      <w:marBottom w:val="48"/>
                      <w:divBdr>
                        <w:top w:val="none" w:sz="0" w:space="0" w:color="auto"/>
                        <w:left w:val="none" w:sz="0" w:space="0" w:color="auto"/>
                        <w:bottom w:val="none" w:sz="0" w:space="0" w:color="auto"/>
                        <w:right w:val="none" w:sz="0" w:space="0" w:color="auto"/>
                      </w:divBdr>
                    </w:div>
                    <w:div w:id="728461678">
                      <w:marLeft w:val="0"/>
                      <w:marRight w:val="0"/>
                      <w:marTop w:val="0"/>
                      <w:marBottom w:val="0"/>
                      <w:divBdr>
                        <w:top w:val="none" w:sz="0" w:space="0" w:color="auto"/>
                        <w:left w:val="none" w:sz="0" w:space="0" w:color="auto"/>
                        <w:bottom w:val="none" w:sz="0" w:space="0" w:color="auto"/>
                        <w:right w:val="none" w:sz="0" w:space="0" w:color="auto"/>
                      </w:divBdr>
                    </w:div>
                  </w:divsChild>
                </w:div>
                <w:div w:id="2052072163">
                  <w:marLeft w:val="0"/>
                  <w:marRight w:val="0"/>
                  <w:marTop w:val="0"/>
                  <w:marBottom w:val="0"/>
                  <w:divBdr>
                    <w:top w:val="none" w:sz="0" w:space="0" w:color="auto"/>
                    <w:left w:val="none" w:sz="0" w:space="0" w:color="auto"/>
                    <w:bottom w:val="none" w:sz="0" w:space="0" w:color="auto"/>
                    <w:right w:val="none" w:sz="0" w:space="0" w:color="auto"/>
                  </w:divBdr>
                  <w:divsChild>
                    <w:div w:id="142165511">
                      <w:marLeft w:val="0"/>
                      <w:marRight w:val="0"/>
                      <w:marTop w:val="240"/>
                      <w:marBottom w:val="48"/>
                      <w:divBdr>
                        <w:top w:val="none" w:sz="0" w:space="0" w:color="auto"/>
                        <w:left w:val="none" w:sz="0" w:space="0" w:color="auto"/>
                        <w:bottom w:val="none" w:sz="0" w:space="0" w:color="auto"/>
                        <w:right w:val="none" w:sz="0" w:space="0" w:color="auto"/>
                      </w:divBdr>
                    </w:div>
                    <w:div w:id="242034467">
                      <w:marLeft w:val="0"/>
                      <w:marRight w:val="0"/>
                      <w:marTop w:val="0"/>
                      <w:marBottom w:val="0"/>
                      <w:divBdr>
                        <w:top w:val="none" w:sz="0" w:space="0" w:color="auto"/>
                        <w:left w:val="none" w:sz="0" w:space="0" w:color="auto"/>
                        <w:bottom w:val="none" w:sz="0" w:space="0" w:color="auto"/>
                        <w:right w:val="none" w:sz="0" w:space="0" w:color="auto"/>
                      </w:divBdr>
                    </w:div>
                  </w:divsChild>
                </w:div>
                <w:div w:id="960263349">
                  <w:marLeft w:val="0"/>
                  <w:marRight w:val="0"/>
                  <w:marTop w:val="0"/>
                  <w:marBottom w:val="0"/>
                  <w:divBdr>
                    <w:top w:val="none" w:sz="0" w:space="0" w:color="auto"/>
                    <w:left w:val="none" w:sz="0" w:space="0" w:color="auto"/>
                    <w:bottom w:val="none" w:sz="0" w:space="0" w:color="auto"/>
                    <w:right w:val="none" w:sz="0" w:space="0" w:color="auto"/>
                  </w:divBdr>
                  <w:divsChild>
                    <w:div w:id="2004580374">
                      <w:marLeft w:val="0"/>
                      <w:marRight w:val="0"/>
                      <w:marTop w:val="240"/>
                      <w:marBottom w:val="48"/>
                      <w:divBdr>
                        <w:top w:val="none" w:sz="0" w:space="0" w:color="auto"/>
                        <w:left w:val="none" w:sz="0" w:space="0" w:color="auto"/>
                        <w:bottom w:val="none" w:sz="0" w:space="0" w:color="auto"/>
                        <w:right w:val="none" w:sz="0" w:space="0" w:color="auto"/>
                      </w:divBdr>
                    </w:div>
                    <w:div w:id="174463723">
                      <w:marLeft w:val="0"/>
                      <w:marRight w:val="0"/>
                      <w:marTop w:val="0"/>
                      <w:marBottom w:val="0"/>
                      <w:divBdr>
                        <w:top w:val="none" w:sz="0" w:space="0" w:color="auto"/>
                        <w:left w:val="none" w:sz="0" w:space="0" w:color="auto"/>
                        <w:bottom w:val="none" w:sz="0" w:space="0" w:color="auto"/>
                        <w:right w:val="none" w:sz="0" w:space="0" w:color="auto"/>
                      </w:divBdr>
                    </w:div>
                  </w:divsChild>
                </w:div>
                <w:div w:id="1918437793">
                  <w:marLeft w:val="0"/>
                  <w:marRight w:val="0"/>
                  <w:marTop w:val="0"/>
                  <w:marBottom w:val="0"/>
                  <w:divBdr>
                    <w:top w:val="none" w:sz="0" w:space="0" w:color="auto"/>
                    <w:left w:val="none" w:sz="0" w:space="0" w:color="auto"/>
                    <w:bottom w:val="none" w:sz="0" w:space="0" w:color="auto"/>
                    <w:right w:val="none" w:sz="0" w:space="0" w:color="auto"/>
                  </w:divBdr>
                  <w:divsChild>
                    <w:div w:id="2066760646">
                      <w:marLeft w:val="0"/>
                      <w:marRight w:val="0"/>
                      <w:marTop w:val="240"/>
                      <w:marBottom w:val="48"/>
                      <w:divBdr>
                        <w:top w:val="none" w:sz="0" w:space="0" w:color="auto"/>
                        <w:left w:val="none" w:sz="0" w:space="0" w:color="auto"/>
                        <w:bottom w:val="none" w:sz="0" w:space="0" w:color="auto"/>
                        <w:right w:val="none" w:sz="0" w:space="0" w:color="auto"/>
                      </w:divBdr>
                    </w:div>
                    <w:div w:id="280183936">
                      <w:marLeft w:val="0"/>
                      <w:marRight w:val="0"/>
                      <w:marTop w:val="0"/>
                      <w:marBottom w:val="0"/>
                      <w:divBdr>
                        <w:top w:val="none" w:sz="0" w:space="0" w:color="auto"/>
                        <w:left w:val="none" w:sz="0" w:space="0" w:color="auto"/>
                        <w:bottom w:val="none" w:sz="0" w:space="0" w:color="auto"/>
                        <w:right w:val="none" w:sz="0" w:space="0" w:color="auto"/>
                      </w:divBdr>
                    </w:div>
                  </w:divsChild>
                </w:div>
                <w:div w:id="996152336">
                  <w:marLeft w:val="0"/>
                  <w:marRight w:val="0"/>
                  <w:marTop w:val="0"/>
                  <w:marBottom w:val="0"/>
                  <w:divBdr>
                    <w:top w:val="none" w:sz="0" w:space="0" w:color="auto"/>
                    <w:left w:val="none" w:sz="0" w:space="0" w:color="auto"/>
                    <w:bottom w:val="none" w:sz="0" w:space="0" w:color="auto"/>
                    <w:right w:val="none" w:sz="0" w:space="0" w:color="auto"/>
                  </w:divBdr>
                  <w:divsChild>
                    <w:div w:id="1794052211">
                      <w:marLeft w:val="0"/>
                      <w:marRight w:val="0"/>
                      <w:marTop w:val="240"/>
                      <w:marBottom w:val="48"/>
                      <w:divBdr>
                        <w:top w:val="none" w:sz="0" w:space="0" w:color="auto"/>
                        <w:left w:val="none" w:sz="0" w:space="0" w:color="auto"/>
                        <w:bottom w:val="none" w:sz="0" w:space="0" w:color="auto"/>
                        <w:right w:val="none" w:sz="0" w:space="0" w:color="auto"/>
                      </w:divBdr>
                    </w:div>
                    <w:div w:id="675499906">
                      <w:marLeft w:val="0"/>
                      <w:marRight w:val="0"/>
                      <w:marTop w:val="0"/>
                      <w:marBottom w:val="0"/>
                      <w:divBdr>
                        <w:top w:val="none" w:sz="0" w:space="0" w:color="auto"/>
                        <w:left w:val="none" w:sz="0" w:space="0" w:color="auto"/>
                        <w:bottom w:val="none" w:sz="0" w:space="0" w:color="auto"/>
                        <w:right w:val="none" w:sz="0" w:space="0" w:color="auto"/>
                      </w:divBdr>
                    </w:div>
                  </w:divsChild>
                </w:div>
                <w:div w:id="1265922378">
                  <w:marLeft w:val="0"/>
                  <w:marRight w:val="0"/>
                  <w:marTop w:val="0"/>
                  <w:marBottom w:val="0"/>
                  <w:divBdr>
                    <w:top w:val="none" w:sz="0" w:space="0" w:color="auto"/>
                    <w:left w:val="none" w:sz="0" w:space="0" w:color="auto"/>
                    <w:bottom w:val="none" w:sz="0" w:space="0" w:color="auto"/>
                    <w:right w:val="none" w:sz="0" w:space="0" w:color="auto"/>
                  </w:divBdr>
                  <w:divsChild>
                    <w:div w:id="781656469">
                      <w:marLeft w:val="0"/>
                      <w:marRight w:val="0"/>
                      <w:marTop w:val="240"/>
                      <w:marBottom w:val="48"/>
                      <w:divBdr>
                        <w:top w:val="none" w:sz="0" w:space="0" w:color="auto"/>
                        <w:left w:val="none" w:sz="0" w:space="0" w:color="auto"/>
                        <w:bottom w:val="none" w:sz="0" w:space="0" w:color="auto"/>
                        <w:right w:val="none" w:sz="0" w:space="0" w:color="auto"/>
                      </w:divBdr>
                    </w:div>
                    <w:div w:id="1553082379">
                      <w:marLeft w:val="0"/>
                      <w:marRight w:val="0"/>
                      <w:marTop w:val="0"/>
                      <w:marBottom w:val="0"/>
                      <w:divBdr>
                        <w:top w:val="none" w:sz="0" w:space="0" w:color="auto"/>
                        <w:left w:val="none" w:sz="0" w:space="0" w:color="auto"/>
                        <w:bottom w:val="none" w:sz="0" w:space="0" w:color="auto"/>
                        <w:right w:val="none" w:sz="0" w:space="0" w:color="auto"/>
                      </w:divBdr>
                    </w:div>
                  </w:divsChild>
                </w:div>
                <w:div w:id="911163696">
                  <w:marLeft w:val="0"/>
                  <w:marRight w:val="0"/>
                  <w:marTop w:val="0"/>
                  <w:marBottom w:val="0"/>
                  <w:divBdr>
                    <w:top w:val="none" w:sz="0" w:space="0" w:color="auto"/>
                    <w:left w:val="none" w:sz="0" w:space="0" w:color="auto"/>
                    <w:bottom w:val="none" w:sz="0" w:space="0" w:color="auto"/>
                    <w:right w:val="none" w:sz="0" w:space="0" w:color="auto"/>
                  </w:divBdr>
                  <w:divsChild>
                    <w:div w:id="1062826425">
                      <w:marLeft w:val="0"/>
                      <w:marRight w:val="0"/>
                      <w:marTop w:val="240"/>
                      <w:marBottom w:val="48"/>
                      <w:divBdr>
                        <w:top w:val="none" w:sz="0" w:space="0" w:color="auto"/>
                        <w:left w:val="none" w:sz="0" w:space="0" w:color="auto"/>
                        <w:bottom w:val="none" w:sz="0" w:space="0" w:color="auto"/>
                        <w:right w:val="none" w:sz="0" w:space="0" w:color="auto"/>
                      </w:divBdr>
                    </w:div>
                    <w:div w:id="1688025507">
                      <w:marLeft w:val="0"/>
                      <w:marRight w:val="0"/>
                      <w:marTop w:val="0"/>
                      <w:marBottom w:val="0"/>
                      <w:divBdr>
                        <w:top w:val="none" w:sz="0" w:space="0" w:color="auto"/>
                        <w:left w:val="none" w:sz="0" w:space="0" w:color="auto"/>
                        <w:bottom w:val="none" w:sz="0" w:space="0" w:color="auto"/>
                        <w:right w:val="none" w:sz="0" w:space="0" w:color="auto"/>
                      </w:divBdr>
                    </w:div>
                  </w:divsChild>
                </w:div>
                <w:div w:id="855923792">
                  <w:marLeft w:val="0"/>
                  <w:marRight w:val="0"/>
                  <w:marTop w:val="0"/>
                  <w:marBottom w:val="0"/>
                  <w:divBdr>
                    <w:top w:val="none" w:sz="0" w:space="0" w:color="auto"/>
                    <w:left w:val="none" w:sz="0" w:space="0" w:color="auto"/>
                    <w:bottom w:val="none" w:sz="0" w:space="0" w:color="auto"/>
                    <w:right w:val="none" w:sz="0" w:space="0" w:color="auto"/>
                  </w:divBdr>
                  <w:divsChild>
                    <w:div w:id="1777017705">
                      <w:marLeft w:val="0"/>
                      <w:marRight w:val="0"/>
                      <w:marTop w:val="240"/>
                      <w:marBottom w:val="48"/>
                      <w:divBdr>
                        <w:top w:val="none" w:sz="0" w:space="0" w:color="auto"/>
                        <w:left w:val="none" w:sz="0" w:space="0" w:color="auto"/>
                        <w:bottom w:val="none" w:sz="0" w:space="0" w:color="auto"/>
                        <w:right w:val="none" w:sz="0" w:space="0" w:color="auto"/>
                      </w:divBdr>
                    </w:div>
                    <w:div w:id="334262264">
                      <w:marLeft w:val="0"/>
                      <w:marRight w:val="0"/>
                      <w:marTop w:val="0"/>
                      <w:marBottom w:val="0"/>
                      <w:divBdr>
                        <w:top w:val="none" w:sz="0" w:space="0" w:color="auto"/>
                        <w:left w:val="none" w:sz="0" w:space="0" w:color="auto"/>
                        <w:bottom w:val="none" w:sz="0" w:space="0" w:color="auto"/>
                        <w:right w:val="none" w:sz="0" w:space="0" w:color="auto"/>
                      </w:divBdr>
                    </w:div>
                  </w:divsChild>
                </w:div>
                <w:div w:id="864246352">
                  <w:marLeft w:val="0"/>
                  <w:marRight w:val="0"/>
                  <w:marTop w:val="0"/>
                  <w:marBottom w:val="0"/>
                  <w:divBdr>
                    <w:top w:val="none" w:sz="0" w:space="0" w:color="auto"/>
                    <w:left w:val="none" w:sz="0" w:space="0" w:color="auto"/>
                    <w:bottom w:val="none" w:sz="0" w:space="0" w:color="auto"/>
                    <w:right w:val="none" w:sz="0" w:space="0" w:color="auto"/>
                  </w:divBdr>
                  <w:divsChild>
                    <w:div w:id="2145654192">
                      <w:marLeft w:val="0"/>
                      <w:marRight w:val="0"/>
                      <w:marTop w:val="240"/>
                      <w:marBottom w:val="48"/>
                      <w:divBdr>
                        <w:top w:val="none" w:sz="0" w:space="0" w:color="auto"/>
                        <w:left w:val="none" w:sz="0" w:space="0" w:color="auto"/>
                        <w:bottom w:val="none" w:sz="0" w:space="0" w:color="auto"/>
                        <w:right w:val="none" w:sz="0" w:space="0" w:color="auto"/>
                      </w:divBdr>
                    </w:div>
                    <w:div w:id="48427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152252">
              <w:marLeft w:val="0"/>
              <w:marRight w:val="0"/>
              <w:marTop w:val="1500"/>
              <w:marBottom w:val="1500"/>
              <w:divBdr>
                <w:top w:val="none" w:sz="0" w:space="0" w:color="auto"/>
                <w:left w:val="none" w:sz="0" w:space="0" w:color="auto"/>
                <w:bottom w:val="none" w:sz="0" w:space="0" w:color="auto"/>
                <w:right w:val="none" w:sz="0" w:space="0" w:color="auto"/>
              </w:divBdr>
            </w:div>
            <w:div w:id="108280451">
              <w:marLeft w:val="0"/>
              <w:marRight w:val="0"/>
              <w:marTop w:val="450"/>
              <w:marBottom w:val="0"/>
              <w:divBdr>
                <w:top w:val="none" w:sz="0" w:space="0" w:color="auto"/>
                <w:left w:val="none" w:sz="0" w:space="0" w:color="auto"/>
                <w:bottom w:val="none" w:sz="0" w:space="0" w:color="auto"/>
                <w:right w:val="none" w:sz="0" w:space="0" w:color="auto"/>
              </w:divBdr>
              <w:divsChild>
                <w:div w:id="1930117208">
                  <w:marLeft w:val="0"/>
                  <w:marRight w:val="0"/>
                  <w:marTop w:val="0"/>
                  <w:marBottom w:val="0"/>
                  <w:divBdr>
                    <w:top w:val="none" w:sz="0" w:space="0" w:color="auto"/>
                    <w:left w:val="none" w:sz="0" w:space="0" w:color="auto"/>
                    <w:bottom w:val="none" w:sz="0" w:space="0" w:color="auto"/>
                    <w:right w:val="none" w:sz="0" w:space="0" w:color="auto"/>
                  </w:divBdr>
                  <w:divsChild>
                    <w:div w:id="615059560">
                      <w:marLeft w:val="0"/>
                      <w:marRight w:val="0"/>
                      <w:marTop w:val="0"/>
                      <w:marBottom w:val="0"/>
                      <w:divBdr>
                        <w:top w:val="none" w:sz="0" w:space="0" w:color="auto"/>
                        <w:left w:val="none" w:sz="0" w:space="0" w:color="auto"/>
                        <w:bottom w:val="none" w:sz="0" w:space="0" w:color="auto"/>
                        <w:right w:val="none" w:sz="0" w:space="0" w:color="auto"/>
                      </w:divBdr>
                    </w:div>
                    <w:div w:id="196542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950016">
              <w:marLeft w:val="0"/>
              <w:marRight w:val="0"/>
              <w:marTop w:val="0"/>
              <w:marBottom w:val="0"/>
              <w:divBdr>
                <w:top w:val="none" w:sz="0" w:space="0" w:color="auto"/>
                <w:left w:val="none" w:sz="0" w:space="0" w:color="auto"/>
                <w:bottom w:val="none" w:sz="0" w:space="0" w:color="auto"/>
                <w:right w:val="none" w:sz="0" w:space="0" w:color="auto"/>
              </w:divBdr>
              <w:divsChild>
                <w:div w:id="1391462892">
                  <w:marLeft w:val="0"/>
                  <w:marRight w:val="0"/>
                  <w:marTop w:val="1800"/>
                  <w:marBottom w:val="1800"/>
                  <w:divBdr>
                    <w:top w:val="none" w:sz="0" w:space="0" w:color="auto"/>
                    <w:left w:val="none" w:sz="0" w:space="0" w:color="auto"/>
                    <w:bottom w:val="none" w:sz="0" w:space="0" w:color="auto"/>
                    <w:right w:val="none" w:sz="0" w:space="0" w:color="auto"/>
                  </w:divBdr>
                </w:div>
              </w:divsChild>
            </w:div>
            <w:div w:id="2047488386">
              <w:marLeft w:val="0"/>
              <w:marRight w:val="0"/>
              <w:marTop w:val="1500"/>
              <w:marBottom w:val="1500"/>
              <w:divBdr>
                <w:top w:val="none" w:sz="0" w:space="0" w:color="auto"/>
                <w:left w:val="none" w:sz="0" w:space="0" w:color="auto"/>
                <w:bottom w:val="none" w:sz="0" w:space="0" w:color="auto"/>
                <w:right w:val="none" w:sz="0" w:space="0" w:color="auto"/>
              </w:divBdr>
              <w:divsChild>
                <w:div w:id="2123452274">
                  <w:marLeft w:val="0"/>
                  <w:marRight w:val="0"/>
                  <w:marTop w:val="0"/>
                  <w:marBottom w:val="0"/>
                  <w:divBdr>
                    <w:top w:val="none" w:sz="0" w:space="0" w:color="auto"/>
                    <w:left w:val="none" w:sz="0" w:space="0" w:color="auto"/>
                    <w:bottom w:val="none" w:sz="0" w:space="0" w:color="auto"/>
                    <w:right w:val="none" w:sz="0" w:space="0" w:color="auto"/>
                  </w:divBdr>
                </w:div>
              </w:divsChild>
            </w:div>
            <w:div w:id="1352026284">
              <w:marLeft w:val="0"/>
              <w:marRight w:val="0"/>
              <w:marTop w:val="1500"/>
              <w:marBottom w:val="1500"/>
              <w:divBdr>
                <w:top w:val="none" w:sz="0" w:space="0" w:color="auto"/>
                <w:left w:val="none" w:sz="0" w:space="0" w:color="auto"/>
                <w:bottom w:val="none" w:sz="0" w:space="0" w:color="auto"/>
                <w:right w:val="none" w:sz="0" w:space="0" w:color="auto"/>
              </w:divBdr>
              <w:divsChild>
                <w:div w:id="1540703539">
                  <w:marLeft w:val="0"/>
                  <w:marRight w:val="0"/>
                  <w:marTop w:val="0"/>
                  <w:marBottom w:val="0"/>
                  <w:divBdr>
                    <w:top w:val="none" w:sz="0" w:space="0" w:color="auto"/>
                    <w:left w:val="none" w:sz="0" w:space="0" w:color="auto"/>
                    <w:bottom w:val="none" w:sz="0" w:space="0" w:color="auto"/>
                    <w:right w:val="none" w:sz="0" w:space="0" w:color="auto"/>
                  </w:divBdr>
                  <w:divsChild>
                    <w:div w:id="1143813220">
                      <w:marLeft w:val="0"/>
                      <w:marRight w:val="0"/>
                      <w:marTop w:val="100"/>
                      <w:marBottom w:val="100"/>
                      <w:divBdr>
                        <w:top w:val="none" w:sz="0" w:space="0" w:color="auto"/>
                        <w:left w:val="none" w:sz="0" w:space="0" w:color="auto"/>
                        <w:bottom w:val="none" w:sz="0" w:space="0" w:color="auto"/>
                        <w:right w:val="none" w:sz="0" w:space="0" w:color="auto"/>
                      </w:divBdr>
                      <w:divsChild>
                        <w:div w:id="956369365">
                          <w:marLeft w:val="0"/>
                          <w:marRight w:val="0"/>
                          <w:marTop w:val="0"/>
                          <w:marBottom w:val="0"/>
                          <w:divBdr>
                            <w:top w:val="none" w:sz="0" w:space="0" w:color="auto"/>
                            <w:left w:val="none" w:sz="0" w:space="0" w:color="auto"/>
                            <w:bottom w:val="none" w:sz="0" w:space="0" w:color="auto"/>
                            <w:right w:val="none" w:sz="0" w:space="0" w:color="auto"/>
                          </w:divBdr>
                          <w:divsChild>
                            <w:div w:id="387806177">
                              <w:marLeft w:val="0"/>
                              <w:marRight w:val="0"/>
                              <w:marTop w:val="0"/>
                              <w:marBottom w:val="0"/>
                              <w:divBdr>
                                <w:top w:val="none" w:sz="0" w:space="0" w:color="auto"/>
                                <w:left w:val="none" w:sz="0" w:space="0" w:color="auto"/>
                                <w:bottom w:val="none" w:sz="0" w:space="0" w:color="auto"/>
                                <w:right w:val="none" w:sz="0" w:space="0" w:color="auto"/>
                              </w:divBdr>
                              <w:divsChild>
                                <w:div w:id="1337001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12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ancient.eu/Phoenician_Colonization/" TargetMode="External"/><Relationship Id="rId117" Type="http://schemas.openxmlformats.org/officeDocument/2006/relationships/hyperlink" Target="https://www.ancient.eu/sparta/" TargetMode="External"/><Relationship Id="rId21" Type="http://schemas.openxmlformats.org/officeDocument/2006/relationships/hyperlink" Target="https://www.ancient.eu/Aristophanes/" TargetMode="External"/><Relationship Id="rId42" Type="http://schemas.openxmlformats.org/officeDocument/2006/relationships/hyperlink" Target="https://www.ancient.eu/Prometheus/" TargetMode="External"/><Relationship Id="rId47" Type="http://schemas.openxmlformats.org/officeDocument/2006/relationships/hyperlink" Target="https://www.ancient.eu/cities/" TargetMode="External"/><Relationship Id="rId63" Type="http://schemas.openxmlformats.org/officeDocument/2006/relationships/hyperlink" Target="https://www.ancient.eu/palace/" TargetMode="External"/><Relationship Id="rId68" Type="http://schemas.openxmlformats.org/officeDocument/2006/relationships/hyperlink" Target="https://www.ancient.eu/atlantis/" TargetMode="External"/><Relationship Id="rId84" Type="http://schemas.openxmlformats.org/officeDocument/2006/relationships/hyperlink" Target="https://www.ancient.eu/Linear_B_Script/" TargetMode="External"/><Relationship Id="rId89" Type="http://schemas.openxmlformats.org/officeDocument/2006/relationships/hyperlink" Target="https://www.ancient.eu/Archaic_Period/" TargetMode="External"/><Relationship Id="rId112" Type="http://schemas.openxmlformats.org/officeDocument/2006/relationships/hyperlink" Target="https://www.ancient.eu/Sculpture/" TargetMode="External"/><Relationship Id="rId133" Type="http://schemas.openxmlformats.org/officeDocument/2006/relationships/hyperlink" Target="https://www.ancient.eu/Roman_Republic/" TargetMode="External"/><Relationship Id="rId138" Type="http://schemas.openxmlformats.org/officeDocument/2006/relationships/hyperlink" Target="https://www.ancient.eu/cleopatra/" TargetMode="External"/><Relationship Id="rId16" Type="http://schemas.openxmlformats.org/officeDocument/2006/relationships/hyperlink" Target="https://www.ancient.eu/Pythagoras/" TargetMode="External"/><Relationship Id="rId107" Type="http://schemas.openxmlformats.org/officeDocument/2006/relationships/hyperlink" Target="https://bit.ly/2x0IVwP" TargetMode="External"/><Relationship Id="rId11" Type="http://schemas.openxmlformats.org/officeDocument/2006/relationships/hyperlink" Target="https://www.ancient.eu/socrates/" TargetMode="External"/><Relationship Id="rId32" Type="http://schemas.openxmlformats.org/officeDocument/2006/relationships/hyperlink" Target="https://www.ancient.eu/Rhodes/" TargetMode="External"/><Relationship Id="rId37" Type="http://schemas.openxmlformats.org/officeDocument/2006/relationships/hyperlink" Target="https://www.ancient.eu/Anatolia/" TargetMode="External"/><Relationship Id="rId53" Type="http://schemas.openxmlformats.org/officeDocument/2006/relationships/hyperlink" Target="https://www.ancient.eu/civilization/" TargetMode="External"/><Relationship Id="rId58" Type="http://schemas.openxmlformats.org/officeDocument/2006/relationships/hyperlink" Target="https://www.ancient.eu/architecture/" TargetMode="External"/><Relationship Id="rId74" Type="http://schemas.openxmlformats.org/officeDocument/2006/relationships/hyperlink" Target="https://www.ancient.eu/Greek_Mythology/" TargetMode="External"/><Relationship Id="rId79" Type="http://schemas.openxmlformats.org/officeDocument/2006/relationships/hyperlink" Target="https://www.ancient.eu/demeter/" TargetMode="External"/><Relationship Id="rId102" Type="http://schemas.openxmlformats.org/officeDocument/2006/relationships/hyperlink" Target="https://www.ancient.eu/Leonidas/" TargetMode="External"/><Relationship Id="rId123" Type="http://schemas.openxmlformats.org/officeDocument/2006/relationships/hyperlink" Target="https://www.ancient.eu/Rome/" TargetMode="External"/><Relationship Id="rId128" Type="http://schemas.openxmlformats.org/officeDocument/2006/relationships/image" Target="media/image6.jpeg"/><Relationship Id="rId144"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hyperlink" Target="https://www.ancient.eu/city-state/" TargetMode="External"/><Relationship Id="rId95" Type="http://schemas.openxmlformats.org/officeDocument/2006/relationships/hyperlink" Target="https://www.ancient.eu/Death/" TargetMode="External"/><Relationship Id="rId22" Type="http://schemas.openxmlformats.org/officeDocument/2006/relationships/hyperlink" Target="https://www.ancient.eu/Olympic_Games/" TargetMode="External"/><Relationship Id="rId27" Type="http://schemas.openxmlformats.org/officeDocument/2006/relationships/hyperlink" Target="https://www.ancient.eu/Archimedes/" TargetMode="External"/><Relationship Id="rId43" Type="http://schemas.openxmlformats.org/officeDocument/2006/relationships/hyperlink" Target="https://www.ancient.eu/Helen/" TargetMode="External"/><Relationship Id="rId48" Type="http://schemas.openxmlformats.org/officeDocument/2006/relationships/hyperlink" Target="https://www.ancient.eu/Trojan_War/" TargetMode="External"/><Relationship Id="rId64" Type="http://schemas.openxmlformats.org/officeDocument/2006/relationships/hyperlink" Target="https://www.ancient.eu/knossos/" TargetMode="External"/><Relationship Id="rId69" Type="http://schemas.openxmlformats.org/officeDocument/2006/relationships/hyperlink" Target="https://www.ancient.eu/Mycenaean_Civilization/" TargetMode="External"/><Relationship Id="rId113" Type="http://schemas.openxmlformats.org/officeDocument/2006/relationships/hyperlink" Target="https://www.ancient.eu/parthenon/" TargetMode="External"/><Relationship Id="rId118" Type="http://schemas.openxmlformats.org/officeDocument/2006/relationships/hyperlink" Target="https://www.ancient.eu/Peloponnesian_League/" TargetMode="External"/><Relationship Id="rId134" Type="http://schemas.openxmlformats.org/officeDocument/2006/relationships/hyperlink" Target="https://www.ancient.eu/Battle_of_Pydna/" TargetMode="External"/><Relationship Id="rId139" Type="http://schemas.openxmlformats.org/officeDocument/2006/relationships/hyperlink" Target="https://www.ancient.eu/Battle_of_Actium/" TargetMode="External"/><Relationship Id="rId80" Type="http://schemas.openxmlformats.org/officeDocument/2006/relationships/hyperlink" Target="https://www.ancient.eu/persephone/" TargetMode="External"/><Relationship Id="rId85" Type="http://schemas.openxmlformats.org/officeDocument/2006/relationships/hyperlink" Target="https://www.ancient.eu/Greek_Colonization/" TargetMode="External"/><Relationship Id="rId3" Type="http://schemas.microsoft.com/office/2007/relationships/stylesWithEffects" Target="stylesWithEffects.xml"/><Relationship Id="rId12" Type="http://schemas.openxmlformats.org/officeDocument/2006/relationships/hyperlink" Target="https://www.ancient.eu/plato/" TargetMode="External"/><Relationship Id="rId17" Type="http://schemas.openxmlformats.org/officeDocument/2006/relationships/hyperlink" Target="https://www.ancient.eu/Euclid/" TargetMode="External"/><Relationship Id="rId25" Type="http://schemas.openxmlformats.org/officeDocument/2006/relationships/hyperlink" Target="https://www.ancient.eu/alphabet/" TargetMode="External"/><Relationship Id="rId33" Type="http://schemas.openxmlformats.org/officeDocument/2006/relationships/hyperlink" Target="https://www.ancient.eu/corcyra/" TargetMode="External"/><Relationship Id="rId38" Type="http://schemas.openxmlformats.org/officeDocument/2006/relationships/hyperlink" Target="https://www.ancient.eu/Asia_Minor/" TargetMode="External"/><Relationship Id="rId46" Type="http://schemas.openxmlformats.org/officeDocument/2006/relationships/hyperlink" Target="https://www.ancient.eu/Thucydides/" TargetMode="External"/><Relationship Id="rId59" Type="http://schemas.openxmlformats.org/officeDocument/2006/relationships/hyperlink" Target="https://www.ancient.eu/Minoan_Civilization/" TargetMode="External"/><Relationship Id="rId67" Type="http://schemas.openxmlformats.org/officeDocument/2006/relationships/hyperlink" Target="https://www.ancient.eu/warfare/" TargetMode="External"/><Relationship Id="rId103" Type="http://schemas.openxmlformats.org/officeDocument/2006/relationships/hyperlink" Target="https://www.ancient.eu/thermopylae/" TargetMode="External"/><Relationship Id="rId108" Type="http://schemas.openxmlformats.org/officeDocument/2006/relationships/image" Target="media/image4.jpeg"/><Relationship Id="rId116" Type="http://schemas.openxmlformats.org/officeDocument/2006/relationships/image" Target="media/image5.jpeg"/><Relationship Id="rId124" Type="http://schemas.openxmlformats.org/officeDocument/2006/relationships/hyperlink" Target="https://www.ancient.eu/Persia/" TargetMode="External"/><Relationship Id="rId129" Type="http://schemas.openxmlformats.org/officeDocument/2006/relationships/hyperlink" Target="https://www.ancient.eu/empire/" TargetMode="External"/><Relationship Id="rId137" Type="http://schemas.openxmlformats.org/officeDocument/2006/relationships/hyperlink" Target="https://www.ancient.eu/Mark_Antony/" TargetMode="External"/><Relationship Id="rId20" Type="http://schemas.openxmlformats.org/officeDocument/2006/relationships/hyperlink" Target="https://www.ancient.eu/Euripides/" TargetMode="External"/><Relationship Id="rId41" Type="http://schemas.openxmlformats.org/officeDocument/2006/relationships/hyperlink" Target="https://www.ancient.eu/Titan/" TargetMode="External"/><Relationship Id="rId54" Type="http://schemas.openxmlformats.org/officeDocument/2006/relationships/hyperlink" Target="https://www.ancient.eu/delos/" TargetMode="External"/><Relationship Id="rId62" Type="http://schemas.openxmlformats.org/officeDocument/2006/relationships/hyperlink" Target="https://www.ancient.eu/Minoan/" TargetMode="External"/><Relationship Id="rId70" Type="http://schemas.openxmlformats.org/officeDocument/2006/relationships/hyperlink" Target="https://www.ancient.eu/war/" TargetMode="External"/><Relationship Id="rId75" Type="http://schemas.openxmlformats.org/officeDocument/2006/relationships/hyperlink" Target="https://www.ancient.eu/zeus/" TargetMode="External"/><Relationship Id="rId83" Type="http://schemas.openxmlformats.org/officeDocument/2006/relationships/hyperlink" Target="https://www.ancient.eu/Bronze_Age_Collapse/" TargetMode="External"/><Relationship Id="rId88" Type="http://schemas.openxmlformats.org/officeDocument/2006/relationships/hyperlink" Target="https://www.ancient.eu/Archaic/" TargetMode="External"/><Relationship Id="rId91" Type="http://schemas.openxmlformats.org/officeDocument/2006/relationships/hyperlink" Target="https://www.ancient.eu/Greek_Pottery/" TargetMode="External"/><Relationship Id="rId96" Type="http://schemas.openxmlformats.org/officeDocument/2006/relationships/hyperlink" Target="https://www.ancient.eu/Alexander_the_Great/" TargetMode="External"/><Relationship Id="rId111" Type="http://schemas.openxmlformats.org/officeDocument/2006/relationships/hyperlink" Target="https://www.ancient.eu/Greek_Science/" TargetMode="External"/><Relationship Id="rId132" Type="http://schemas.openxmlformats.org/officeDocument/2006/relationships/hyperlink" Target="https://www.ancient.eu/macedon/" TargetMode="External"/><Relationship Id="rId140" Type="http://schemas.openxmlformats.org/officeDocument/2006/relationships/hyperlink" Target="https://www.ancient.eu/augustus/" TargetMode="External"/><Relationship Id="rId14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ancient.eu/user/JPryst/" TargetMode="External"/><Relationship Id="rId15" Type="http://schemas.openxmlformats.org/officeDocument/2006/relationships/hyperlink" Target="https://www.ancient.eu/hesiod/" TargetMode="External"/><Relationship Id="rId23" Type="http://schemas.openxmlformats.org/officeDocument/2006/relationships/hyperlink" Target="https://www.ancient.eu/Democritus/" TargetMode="External"/><Relationship Id="rId28" Type="http://schemas.openxmlformats.org/officeDocument/2006/relationships/hyperlink" Target="https://www.ancient.eu/syracuse/" TargetMode="External"/><Relationship Id="rId36" Type="http://schemas.openxmlformats.org/officeDocument/2006/relationships/hyperlink" Target="https://www.ancient.eu/Agriculture/" TargetMode="External"/><Relationship Id="rId49" Type="http://schemas.openxmlformats.org/officeDocument/2006/relationships/hyperlink" Target="https://www.ancient.eu/achilles/" TargetMode="External"/><Relationship Id="rId57" Type="http://schemas.openxmlformats.org/officeDocument/2006/relationships/hyperlink" Target="https://www.ancient.eu/trade/" TargetMode="External"/><Relationship Id="rId106" Type="http://schemas.openxmlformats.org/officeDocument/2006/relationships/hyperlink" Target="https://www.ancient.eu/Plataea/" TargetMode="External"/><Relationship Id="rId114" Type="http://schemas.openxmlformats.org/officeDocument/2006/relationships/hyperlink" Target="https://www.ancient.eu/immortals/" TargetMode="External"/><Relationship Id="rId119" Type="http://schemas.openxmlformats.org/officeDocument/2006/relationships/hyperlink" Target="https://www.ancient.eu/Thebes/" TargetMode="External"/><Relationship Id="rId127" Type="http://schemas.openxmlformats.org/officeDocument/2006/relationships/hyperlink" Target="https://www.ancient.eu/image/1047/alexander-the-great-profile-view/" TargetMode="External"/><Relationship Id="rId10" Type="http://schemas.openxmlformats.org/officeDocument/2006/relationships/hyperlink" Target="https://www.ancient.eu/philosophy/" TargetMode="External"/><Relationship Id="rId31" Type="http://schemas.openxmlformats.org/officeDocument/2006/relationships/hyperlink" Target="https://www.ancient.eu/Cyclades/" TargetMode="External"/><Relationship Id="rId44" Type="http://schemas.openxmlformats.org/officeDocument/2006/relationships/hyperlink" Target="https://www.ancient.eu/troy/" TargetMode="External"/><Relationship Id="rId52" Type="http://schemas.openxmlformats.org/officeDocument/2006/relationships/hyperlink" Target="https://www.ancient.eu/Neolithic/" TargetMode="External"/><Relationship Id="rId60" Type="http://schemas.openxmlformats.org/officeDocument/2006/relationships/hyperlink" Target="https://www.ancient.eu/image/913/cycladic-figurine-c-2400-bce/" TargetMode="External"/><Relationship Id="rId65" Type="http://schemas.openxmlformats.org/officeDocument/2006/relationships/hyperlink" Target="https://www.ancient.eu/Mark/" TargetMode="External"/><Relationship Id="rId73" Type="http://schemas.openxmlformats.org/officeDocument/2006/relationships/image" Target="media/image2.jpeg"/><Relationship Id="rId78" Type="http://schemas.openxmlformats.org/officeDocument/2006/relationships/hyperlink" Target="https://www.ancient.eu/Eleusis/" TargetMode="External"/><Relationship Id="rId81" Type="http://schemas.openxmlformats.org/officeDocument/2006/relationships/hyperlink" Target="https://www.ancient.eu/image/3507/greater-propylaea-of-eleusis/" TargetMode="External"/><Relationship Id="rId86" Type="http://schemas.openxmlformats.org/officeDocument/2006/relationships/hyperlink" Target="https://www.ancient.eu/Thales/" TargetMode="External"/><Relationship Id="rId94" Type="http://schemas.openxmlformats.org/officeDocument/2006/relationships/hyperlink" Target="https://www.ancient.eu/Battle_of_Salamis/" TargetMode="External"/><Relationship Id="rId99" Type="http://schemas.openxmlformats.org/officeDocument/2006/relationships/hyperlink" Target="https://www.ancient.eu/battle/" TargetMode="External"/><Relationship Id="rId101" Type="http://schemas.openxmlformats.org/officeDocument/2006/relationships/hyperlink" Target="https://www.ancient.eu/Phidias/" TargetMode="External"/><Relationship Id="rId122" Type="http://schemas.openxmlformats.org/officeDocument/2006/relationships/hyperlink" Target="https://www.ancient.eu/Alexander/" TargetMode="External"/><Relationship Id="rId130" Type="http://schemas.openxmlformats.org/officeDocument/2006/relationships/hyperlink" Target="https://www.ancient.eu/Hellenistic_Period/" TargetMode="External"/><Relationship Id="rId135" Type="http://schemas.openxmlformats.org/officeDocument/2006/relationships/hyperlink" Target="https://www.ancient.eu/octavian/" TargetMode="External"/><Relationship Id="rId143" Type="http://schemas.openxmlformats.org/officeDocument/2006/relationships/hyperlink" Target="https://www.ancient.eu/user/JPryst/" TargetMode="External"/><Relationship Id="rId4" Type="http://schemas.openxmlformats.org/officeDocument/2006/relationships/settings" Target="settings.xml"/><Relationship Id="rId9" Type="http://schemas.openxmlformats.org/officeDocument/2006/relationships/hyperlink" Target="https://www.ancient.eu/greek/" TargetMode="External"/><Relationship Id="rId13" Type="http://schemas.openxmlformats.org/officeDocument/2006/relationships/hyperlink" Target="https://www.ancient.eu/aristotle/" TargetMode="External"/><Relationship Id="rId18" Type="http://schemas.openxmlformats.org/officeDocument/2006/relationships/hyperlink" Target="https://www.ancient.eu/herodotus/" TargetMode="External"/><Relationship Id="rId39" Type="http://schemas.openxmlformats.org/officeDocument/2006/relationships/hyperlink" Target="https://www.ancient.eu/turkey/" TargetMode="External"/><Relationship Id="rId109" Type="http://schemas.openxmlformats.org/officeDocument/2006/relationships/hyperlink" Target="https://www.ancient.eu/Greek_Government/" TargetMode="External"/><Relationship Id="rId34" Type="http://schemas.openxmlformats.org/officeDocument/2006/relationships/hyperlink" Target="https://www.ancient.eu/crete/" TargetMode="External"/><Relationship Id="rId50" Type="http://schemas.openxmlformats.org/officeDocument/2006/relationships/hyperlink" Target="https://www.ancient.eu/Paleolithic/" TargetMode="External"/><Relationship Id="rId55" Type="http://schemas.openxmlformats.org/officeDocument/2006/relationships/hyperlink" Target="https://www.ancient.eu/Naxos/" TargetMode="External"/><Relationship Id="rId76" Type="http://schemas.openxmlformats.org/officeDocument/2006/relationships/hyperlink" Target="https://www.ancient.eu/religion/" TargetMode="External"/><Relationship Id="rId97" Type="http://schemas.openxmlformats.org/officeDocument/2006/relationships/hyperlink" Target="https://www.ancient.eu/pericles/" TargetMode="External"/><Relationship Id="rId104" Type="http://schemas.openxmlformats.org/officeDocument/2006/relationships/hyperlink" Target="https://www.ancient.eu/Themistocles/" TargetMode="External"/><Relationship Id="rId120" Type="http://schemas.openxmlformats.org/officeDocument/2006/relationships/hyperlink" Target="https://www.ancient.eu/Philip_II_of_Macedon/" TargetMode="External"/><Relationship Id="rId125" Type="http://schemas.openxmlformats.org/officeDocument/2006/relationships/hyperlink" Target="https://www.ancient.eu/egypt/" TargetMode="External"/><Relationship Id="rId141" Type="http://schemas.openxmlformats.org/officeDocument/2006/relationships/hyperlink" Target="https://www.ancient.eu/Roman_Empire/" TargetMode="External"/><Relationship Id="rId7" Type="http://schemas.openxmlformats.org/officeDocument/2006/relationships/hyperlink" Target="https://www.ancient.eu/greece/" TargetMode="External"/><Relationship Id="rId71" Type="http://schemas.openxmlformats.org/officeDocument/2006/relationships/hyperlink" Target="https://www.ancient.eu/Pantheon/" TargetMode="External"/><Relationship Id="rId92" Type="http://schemas.openxmlformats.org/officeDocument/2006/relationships/hyperlink" Target="https://www.ancient.eu/Greek_Sculpture/" TargetMode="External"/><Relationship Id="rId2" Type="http://schemas.openxmlformats.org/officeDocument/2006/relationships/styles" Target="styles.xml"/><Relationship Id="rId29" Type="http://schemas.openxmlformats.org/officeDocument/2006/relationships/hyperlink" Target="https://www.ancient.eu/mediterranean/" TargetMode="External"/><Relationship Id="rId24" Type="http://schemas.openxmlformats.org/officeDocument/2006/relationships/hyperlink" Target="https://www.ancient.eu/Thales_of_Miletus/" TargetMode="External"/><Relationship Id="rId40" Type="http://schemas.openxmlformats.org/officeDocument/2006/relationships/hyperlink" Target="https://www.ancient.eu/ovid/" TargetMode="External"/><Relationship Id="rId45" Type="http://schemas.openxmlformats.org/officeDocument/2006/relationships/hyperlink" Target="https://www.ancient.eu/coin/" TargetMode="External"/><Relationship Id="rId66" Type="http://schemas.openxmlformats.org/officeDocument/2006/relationships/hyperlink" Target="https://www.ancient.eu/writing/" TargetMode="External"/><Relationship Id="rId87" Type="http://schemas.openxmlformats.org/officeDocument/2006/relationships/hyperlink" Target="https://www.ancient.eu/Greek_Philosophy/" TargetMode="External"/><Relationship Id="rId110" Type="http://schemas.openxmlformats.org/officeDocument/2006/relationships/hyperlink" Target="https://www.ancient.eu/Anaximander/" TargetMode="External"/><Relationship Id="rId115" Type="http://schemas.openxmlformats.org/officeDocument/2006/relationships/hyperlink" Target="https://www.ancient.eu/image/943/the-parthenon/" TargetMode="External"/><Relationship Id="rId131" Type="http://schemas.openxmlformats.org/officeDocument/2006/relationships/hyperlink" Target="https://www.ancient.eu/Wars_of_the_Diadochi/" TargetMode="External"/><Relationship Id="rId136" Type="http://schemas.openxmlformats.org/officeDocument/2006/relationships/hyperlink" Target="https://www.ancient.eu/caesar/" TargetMode="External"/><Relationship Id="rId61" Type="http://schemas.openxmlformats.org/officeDocument/2006/relationships/image" Target="media/image1.jpeg"/><Relationship Id="rId82" Type="http://schemas.openxmlformats.org/officeDocument/2006/relationships/image" Target="media/image3.jpeg"/><Relationship Id="rId19" Type="http://schemas.openxmlformats.org/officeDocument/2006/relationships/hyperlink" Target="https://www.ancient.eu/sophocles/" TargetMode="External"/><Relationship Id="rId14" Type="http://schemas.openxmlformats.org/officeDocument/2006/relationships/hyperlink" Target="https://www.ancient.eu/literature/" TargetMode="External"/><Relationship Id="rId30" Type="http://schemas.openxmlformats.org/officeDocument/2006/relationships/hyperlink" Target="https://www.ancient.eu/aegean/" TargetMode="External"/><Relationship Id="rId35" Type="http://schemas.openxmlformats.org/officeDocument/2006/relationships/hyperlink" Target="https://www.ancient.eu/Peloponnese/" TargetMode="External"/><Relationship Id="rId56" Type="http://schemas.openxmlformats.org/officeDocument/2006/relationships/hyperlink" Target="https://www.ancient.eu/Paros/" TargetMode="External"/><Relationship Id="rId77" Type="http://schemas.openxmlformats.org/officeDocument/2006/relationships/hyperlink" Target="https://www.ancient.eu/Athens/" TargetMode="External"/><Relationship Id="rId100" Type="http://schemas.openxmlformats.org/officeDocument/2006/relationships/hyperlink" Target="https://www.ancient.eu/marathon/" TargetMode="External"/><Relationship Id="rId105" Type="http://schemas.openxmlformats.org/officeDocument/2006/relationships/hyperlink" Target="https://www.ancient.eu/Salamis/" TargetMode="External"/><Relationship Id="rId126" Type="http://schemas.openxmlformats.org/officeDocument/2006/relationships/hyperlink" Target="https://www.ancient.eu/india/" TargetMode="External"/><Relationship Id="rId8" Type="http://schemas.openxmlformats.org/officeDocument/2006/relationships/hyperlink" Target="https://www.ancient.eu/europe/" TargetMode="External"/><Relationship Id="rId51" Type="http://schemas.openxmlformats.org/officeDocument/2006/relationships/hyperlink" Target="https://www.ancient.eu/Neolithic_Age/" TargetMode="External"/><Relationship Id="rId72" Type="http://schemas.openxmlformats.org/officeDocument/2006/relationships/hyperlink" Target="https://www.ancient.eu/image/1235/death-mask-of-agamemnon/" TargetMode="External"/><Relationship Id="rId93" Type="http://schemas.openxmlformats.org/officeDocument/2006/relationships/hyperlink" Target="https://www.ancient.eu/Aegina/" TargetMode="External"/><Relationship Id="rId98" Type="http://schemas.openxmlformats.org/officeDocument/2006/relationships/hyperlink" Target="https://www.ancient.eu/Acropolis/" TargetMode="External"/><Relationship Id="rId121" Type="http://schemas.openxmlformats.org/officeDocument/2006/relationships/hyperlink" Target="https://www.ancient.eu/Battle_of_Chaeronea/" TargetMode="External"/><Relationship Id="rId142"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14</Pages>
  <Words>3633</Words>
  <Characters>20710</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Pcskpt</dc:creator>
  <cp:lastModifiedBy>Pcskpt</cp:lastModifiedBy>
  <cp:revision>15</cp:revision>
  <dcterms:created xsi:type="dcterms:W3CDTF">2020-03-29T07:13:00Z</dcterms:created>
  <dcterms:modified xsi:type="dcterms:W3CDTF">2020-03-29T16:41:00Z</dcterms:modified>
</cp:coreProperties>
</file>